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建筑工程学院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2018-2019学年毕业班校三好学生、优秀学生干部、精神文明建设积极分子、文明班级推荐的公示</w:t>
      </w:r>
    </w:p>
    <w:p>
      <w:pPr>
        <w:spacing w:line="500" w:lineRule="exact"/>
        <w:jc w:val="center"/>
        <w:rPr>
          <w:rFonts w:hint="eastAsia"/>
        </w:rPr>
      </w:pPr>
    </w:p>
    <w:p>
      <w:pPr>
        <w:spacing w:line="360" w:lineRule="auto"/>
        <w:ind w:firstLine="708" w:firstLineChars="253"/>
        <w:rPr>
          <w:rFonts w:hint="eastAsia" w:ascii="仿宋_GB2312" w:hAnsi="宋体" w:eastAsia="仿宋_GB2312" w:cs="Arial Unicode MS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Arial Unicode MS"/>
          <w:color w:val="000000"/>
          <w:kern w:val="0"/>
          <w:sz w:val="28"/>
          <w:szCs w:val="28"/>
          <w:lang w:val="en-US" w:eastAsia="zh-CN" w:bidi="ar-SA"/>
        </w:rPr>
        <w:t>根据学校《关于评选2018-2019学年三明学院文明班级、三好学生、优秀学生干部、精神文明建设积极分子的通知》，本着公平、公正、公开的原则，在学生本人申报的基础上，班级民主评议、辅导员初评，拟推荐王友芳等49人为我院2018-2019学年校三好学生、优秀学生干部、精神文明建设积极分子推荐人选，具体名单如下：</w:t>
      </w:r>
    </w:p>
    <w:p>
      <w:pPr>
        <w:spacing w:line="360" w:lineRule="auto"/>
        <w:ind w:firstLine="708" w:firstLineChars="253"/>
        <w:rPr>
          <w:rFonts w:hint="eastAsia" w:ascii="仿宋_GB2312" w:hAnsi="宋体" w:eastAsia="仿宋_GB2312" w:cs="Arial Unicode MS"/>
          <w:color w:val="000000"/>
          <w:kern w:val="0"/>
          <w:sz w:val="28"/>
          <w:szCs w:val="28"/>
          <w:lang w:val="en-US" w:eastAsia="zh-CN" w:bidi="ar-SA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三好学生：</w:t>
      </w:r>
    </w:p>
    <w:p>
      <w:pP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王友芳（男)、郑建想（男）、蒋起灼（男）、林文浩（男）、林晓玲（女）、方雨芹（女）、郑云鹏（男）、郑群群（男）、张艺惠（女）、李晓兰（女）、余艳芬（女）、陈昕（女）、陈馨（女）、林梦媛（女）、陈思宇（女）、钟水金（女）、纪铠达（男）、许佳瑜（女）、倪文浩（男）、李敏珊（女）</w:t>
      </w:r>
    </w:p>
    <w:p>
      <w:pP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优秀学生干部：</w:t>
      </w:r>
    </w:p>
    <w:p>
      <w:pP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张威(男）、程礼权（男）、肖凌（男）、陈霞（女）、杨丽萍（女）、叶巧婷（女）、叶小佳（女）、林南燕（女）、陈广栋 （男）</w:t>
      </w:r>
    </w:p>
    <w:p>
      <w:pP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精神文明建设积极分子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：</w:t>
      </w:r>
    </w:p>
    <w:p>
      <w:pP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陈杰（男）、郑金雄（男）、沈啟英（女）、田方（男）、韩贵祥（男）、卢兴为（男）、沈福金（男）、倪小峰（男）、黎小宁（女）、蔡冰凡（女）、黄小艳（女）、陆思宇（女）、姚雪琼（女）、王梓凌（女）、郭梦蝶（女）、刘晓海（男）、肖丽英（女）、张妙喜（男）、王益元（男）、雷启明（男）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公示时间：201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年3月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日—201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年3月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监督举报电话：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三明学院监察审计处  8399682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三明学院学生工作处  8398809 </w:t>
      </w:r>
    </w:p>
    <w:p>
      <w:pPr>
        <w:spacing w:line="500" w:lineRule="exac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建筑工程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学院党委书记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曾强   18005985033</w:t>
      </w:r>
    </w:p>
    <w:p>
      <w:pPr>
        <w:spacing w:line="500" w:lineRule="exac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毕业班辅导员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米玲菲 18005985870</w:t>
      </w:r>
    </w:p>
    <w:p>
      <w:pPr>
        <w:spacing w:line="500" w:lineRule="exac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  王  婷 18859863123</w:t>
      </w:r>
    </w:p>
    <w:p>
      <w:pPr>
        <w:spacing w:line="500" w:lineRule="exac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  凌炜强 13950919631</w:t>
      </w:r>
    </w:p>
    <w:p>
      <w:pPr>
        <w:spacing w:line="500" w:lineRule="exact"/>
        <w:ind w:firstLine="560" w:firstLineChars="200"/>
        <w:jc w:val="right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</w:p>
    <w:p>
      <w:pPr>
        <w:spacing w:line="500" w:lineRule="exact"/>
        <w:ind w:firstLine="560" w:firstLineChars="200"/>
        <w:jc w:val="right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建筑工程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学院</w:t>
      </w:r>
    </w:p>
    <w:p>
      <w:pPr>
        <w:spacing w:line="500" w:lineRule="exact"/>
        <w:ind w:firstLine="560" w:firstLineChars="200"/>
        <w:jc w:val="righ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年3月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7536"/>
    <w:rsid w:val="1D8053F9"/>
    <w:rsid w:val="1FD37CF8"/>
    <w:rsid w:val="26AA28D1"/>
    <w:rsid w:val="4338589E"/>
    <w:rsid w:val="67240ECA"/>
    <w:rsid w:val="793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_x001A_" w:hAnsi="_x001A_" w:eastAsia="Arial Unicode MS" w:cs="Arial Unicode MS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2019-03-21T07:37:00Z</dcterms:created>
  <dc:creator>陈高兴</dc:creator>
  <cp:lastModifiedBy>Administrator</cp:lastModifiedBy>
  <cp:lastPrinted>2019-03-25T02:45:34Z</cp:lastPrinted>
  <dcterms:modified xsi:type="dcterms:W3CDTF">2019-03-25T02:45:56Z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