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Times New Roman" w:hAnsi="Times New Roman" w:cs="Times New Roman"/>
          <w:b/>
          <w:sz w:val="28"/>
          <w:szCs w:val="28"/>
        </w:rPr>
      </w:pPr>
      <w:r>
        <w:rPr>
          <w:rFonts w:hint="eastAsia" w:ascii="Times New Roman" w:hAnsi="Times New Roman" w:cs="Times New Roman"/>
          <w:b/>
          <w:sz w:val="28"/>
          <w:szCs w:val="28"/>
        </w:rPr>
        <w:t>“</w:t>
      </w:r>
      <w:r>
        <w:rPr>
          <w:rFonts w:ascii="Times New Roman" w:hAnsi="Times New Roman" w:cs="Times New Roman"/>
          <w:b/>
          <w:sz w:val="28"/>
          <w:szCs w:val="28"/>
        </w:rPr>
        <w:t>集成电路（先进封装）</w:t>
      </w:r>
      <w:r>
        <w:rPr>
          <w:rFonts w:hint="eastAsia" w:ascii="Times New Roman" w:hAnsi="Times New Roman" w:cs="Times New Roman"/>
          <w:b/>
          <w:sz w:val="28"/>
          <w:szCs w:val="28"/>
        </w:rPr>
        <w:t>”</w:t>
      </w:r>
      <w:r>
        <w:rPr>
          <w:rFonts w:ascii="Times New Roman" w:hAnsi="Times New Roman" w:cs="Times New Roman"/>
          <w:b/>
          <w:sz w:val="28"/>
          <w:szCs w:val="28"/>
        </w:rPr>
        <w:t>微专业</w:t>
      </w:r>
      <w:r>
        <w:rPr>
          <w:rFonts w:hint="eastAsia" w:ascii="Times New Roman" w:hAnsi="Times New Roman" w:cs="Times New Roman"/>
          <w:b/>
          <w:sz w:val="28"/>
          <w:szCs w:val="28"/>
        </w:rPr>
        <w:t>招生简章</w:t>
      </w:r>
    </w:p>
    <w:p>
      <w:pPr>
        <w:spacing w:line="360" w:lineRule="auto"/>
        <w:ind w:firstLine="420" w:firstLineChars="200"/>
        <w:rPr>
          <w:rFonts w:ascii="Times New Roman" w:hAnsi="Times New Roman" w:cs="Times New Roman"/>
        </w:rPr>
      </w:pPr>
      <w:r>
        <w:rPr>
          <w:rFonts w:ascii="Times New Roman" w:hAnsi="Times New Roman" w:cs="Times New Roman"/>
        </w:rPr>
        <w:t>集成电路产业是电子信息产业的核心，是支撑我国经济社会发展的战略性、基础性、先导性产业。2022年我国集成电路行业人才需求达74.45万人左右，人才缺口将高达25万。后摩尔定律时代，先进封装成为提升系统整体性能的重要突破口。根据相关数据，先进封装市场规模2022 年增长至378 亿美元，预计2026 年将达到 482 亿美元。</w:t>
      </w:r>
    </w:p>
    <w:p>
      <w:pPr>
        <w:spacing w:line="360" w:lineRule="auto"/>
        <w:ind w:firstLine="420" w:firstLineChars="200"/>
        <w:rPr>
          <w:rFonts w:ascii="Times New Roman" w:hAnsi="Times New Roman" w:cs="Times New Roman"/>
        </w:rPr>
      </w:pPr>
      <w:r>
        <w:rPr>
          <w:rFonts w:ascii="Times New Roman" w:hAnsi="Times New Roman" w:cs="Times New Roman"/>
        </w:rPr>
        <w:t>现在我们学校推出</w:t>
      </w:r>
      <w:r>
        <w:rPr>
          <w:rFonts w:hint="eastAsia" w:ascii="Times New Roman" w:hAnsi="Times New Roman" w:cs="Times New Roman"/>
        </w:rPr>
        <w:t>“</w:t>
      </w:r>
      <w:r>
        <w:rPr>
          <w:rFonts w:ascii="Times New Roman" w:hAnsi="Times New Roman" w:cs="Times New Roman"/>
        </w:rPr>
        <w:t>集成电路（先进封装）</w:t>
      </w:r>
      <w:r>
        <w:rPr>
          <w:rFonts w:hint="eastAsia" w:ascii="Times New Roman" w:hAnsi="Times New Roman" w:cs="Times New Roman"/>
        </w:rPr>
        <w:t>”</w:t>
      </w:r>
      <w:r>
        <w:rPr>
          <w:rFonts w:ascii="Times New Roman" w:hAnsi="Times New Roman" w:cs="Times New Roman"/>
        </w:rPr>
        <w:t>微专业，让你了解前沿的知识，成为破解</w:t>
      </w:r>
      <w:r>
        <w:rPr>
          <w:rFonts w:hint="eastAsia" w:ascii="Times New Roman" w:hAnsi="Times New Roman" w:cs="Times New Roman"/>
        </w:rPr>
        <w:t>“</w:t>
      </w:r>
      <w:r>
        <w:rPr>
          <w:rFonts w:ascii="Times New Roman" w:hAnsi="Times New Roman" w:cs="Times New Roman"/>
        </w:rPr>
        <w:t>卡脖子</w:t>
      </w:r>
      <w:r>
        <w:rPr>
          <w:rFonts w:hint="eastAsia" w:ascii="Times New Roman" w:hAnsi="Times New Roman" w:cs="Times New Roman"/>
        </w:rPr>
        <w:t>”</w:t>
      </w:r>
      <w:r>
        <w:rPr>
          <w:rFonts w:ascii="Times New Roman" w:hAnsi="Times New Roman" w:cs="Times New Roman"/>
        </w:rPr>
        <w:t>难题的关键先生，一起来了解一下吧。</w:t>
      </w:r>
    </w:p>
    <w:p>
      <w:pPr>
        <w:spacing w:before="156" w:beforeLines="50" w:after="156" w:afterLines="50" w:line="360" w:lineRule="auto"/>
        <w:rPr>
          <w:rFonts w:ascii="Times New Roman" w:hAnsi="Times New Roman" w:cs="Times New Roman"/>
          <w:b/>
          <w:sz w:val="24"/>
          <w:szCs w:val="24"/>
        </w:rPr>
      </w:pPr>
      <w:r>
        <w:rPr>
          <w:rFonts w:ascii="Times New Roman" w:hAnsi="Times New Roman" w:cs="Times New Roman"/>
          <w:b/>
          <w:sz w:val="24"/>
          <w:szCs w:val="24"/>
        </w:rPr>
        <w:t>1 专业特点</w:t>
      </w:r>
    </w:p>
    <w:p>
      <w:pPr>
        <w:spacing w:line="360" w:lineRule="auto"/>
        <w:rPr>
          <w:rFonts w:ascii="Times New Roman" w:hAnsi="Times New Roman" w:cs="Times New Roman"/>
        </w:rPr>
      </w:pPr>
      <w:r>
        <w:rPr>
          <w:rFonts w:ascii="Times New Roman" w:hAnsi="Times New Roman" w:cs="Times New Roman"/>
        </w:rPr>
        <w:t>（1）本专业为三明学院与芯瑞微（上海）电子科技有限公司联合建立。</w:t>
      </w:r>
    </w:p>
    <w:p>
      <w:pPr>
        <w:spacing w:line="360" w:lineRule="auto"/>
        <w:rPr>
          <w:rFonts w:ascii="Times New Roman" w:hAnsi="Times New Roman" w:cs="Times New Roman"/>
        </w:rPr>
      </w:pPr>
      <w:r>
        <w:rPr>
          <w:rFonts w:ascii="Times New Roman" w:hAnsi="Times New Roman" w:cs="Times New Roman"/>
        </w:rPr>
        <w:t>（2）</w:t>
      </w:r>
      <w:r>
        <w:rPr>
          <w:rFonts w:hint="eastAsia" w:ascii="Times New Roman" w:hAnsi="Times New Roman" w:cs="Times New Roman"/>
        </w:rPr>
        <w:t>获得本微专业证书的毕业生有机会加入芯瑞微（上海）电子科技有限公司或合作公司每年的实习生计划。</w:t>
      </w:r>
    </w:p>
    <w:p>
      <w:pPr>
        <w:spacing w:before="156" w:beforeLines="50" w:after="156" w:afterLines="50" w:line="360" w:lineRule="auto"/>
        <w:rPr>
          <w:rFonts w:ascii="Times New Roman" w:hAnsi="Times New Roman" w:cs="Times New Roman"/>
          <w:b/>
          <w:sz w:val="24"/>
          <w:szCs w:val="24"/>
        </w:rPr>
      </w:pPr>
      <w:r>
        <w:rPr>
          <w:rFonts w:ascii="Times New Roman" w:hAnsi="Times New Roman" w:cs="Times New Roman"/>
          <w:b/>
          <w:sz w:val="24"/>
          <w:szCs w:val="24"/>
        </w:rPr>
        <w:t xml:space="preserve">2 </w:t>
      </w:r>
      <w:r>
        <w:rPr>
          <w:rFonts w:hint="eastAsia" w:ascii="Times New Roman" w:hAnsi="Times New Roman" w:cs="Times New Roman"/>
          <w:b/>
          <w:sz w:val="24"/>
          <w:szCs w:val="24"/>
        </w:rPr>
        <w:t>开设</w:t>
      </w:r>
      <w:r>
        <w:rPr>
          <w:rFonts w:ascii="Times New Roman" w:hAnsi="Times New Roman" w:cs="Times New Roman"/>
          <w:b/>
          <w:sz w:val="24"/>
          <w:szCs w:val="24"/>
        </w:rPr>
        <w:t>课程</w:t>
      </w:r>
    </w:p>
    <w:p>
      <w:pPr>
        <w:spacing w:line="360" w:lineRule="auto"/>
        <w:ind w:firstLine="420" w:firstLineChars="200"/>
        <w:rPr>
          <w:rFonts w:ascii="Times New Roman" w:hAnsi="Times New Roman" w:cs="Times New Roman"/>
          <w:color w:val="FF0000"/>
        </w:rPr>
      </w:pPr>
      <w:r>
        <w:rPr>
          <w:rFonts w:ascii="Times New Roman" w:hAnsi="Times New Roman" w:cs="Times New Roman"/>
        </w:rPr>
        <w:t>本专业课程包括：半导体工艺技术、EDA应用与实战、基础封装技术、先进封装技术、三维电磁仿真</w:t>
      </w:r>
      <w:r>
        <w:rPr>
          <w:rFonts w:hint="eastAsia" w:ascii="Times New Roman" w:hAnsi="Times New Roman" w:cs="Times New Roman"/>
        </w:rPr>
        <w:t>，共计1</w:t>
      </w:r>
      <w:r>
        <w:rPr>
          <w:rFonts w:ascii="Times New Roman" w:hAnsi="Times New Roman" w:cs="Times New Roman"/>
        </w:rPr>
        <w:t>3</w:t>
      </w:r>
      <w:r>
        <w:rPr>
          <w:rFonts w:hint="eastAsia" w:ascii="Times New Roman" w:hAnsi="Times New Roman" w:cs="Times New Roman"/>
        </w:rPr>
        <w:t>学分。</w:t>
      </w:r>
    </w:p>
    <w:tbl>
      <w:tblPr>
        <w:tblStyle w:val="17"/>
        <w:tblW w:w="9067" w:type="dxa"/>
        <w:jc w:val="center"/>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560"/>
        <w:gridCol w:w="516"/>
        <w:gridCol w:w="893"/>
        <w:gridCol w:w="743"/>
        <w:gridCol w:w="744"/>
        <w:gridCol w:w="744"/>
        <w:gridCol w:w="1190"/>
        <w:gridCol w:w="1190"/>
        <w:gridCol w:w="1487"/>
      </w:tblGrid>
      <w:tr>
        <w:tblPrEx>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8" w:hRule="atLeast"/>
          <w:jc w:val="center"/>
        </w:trPr>
        <w:tc>
          <w:tcPr>
            <w:tcW w:w="1560" w:type="dxa"/>
            <w:vMerge w:val="restart"/>
            <w:tcBorders>
              <w:bottom w:val="single" w:color="70AD47" w:themeColor="accent6" w:sz="4" w:space="0"/>
              <w:insideH w:val="single" w:sz="4" w:space="0"/>
            </w:tcBorders>
            <w:vAlign w:val="center"/>
          </w:tcPr>
          <w:p>
            <w:pPr>
              <w:spacing w:line="360" w:lineRule="auto"/>
              <w:jc w:val="center"/>
              <w:rPr>
                <w:rFonts w:ascii="Times New Roman" w:hAnsi="Times New Roman" w:cs="Times New Roman"/>
                <w:b/>
                <w:bCs w:val="0"/>
                <w:color w:val="548235" w:themeColor="accent6" w:themeShade="BF"/>
                <w:sz w:val="18"/>
                <w:szCs w:val="18"/>
              </w:rPr>
            </w:pPr>
            <w:r>
              <w:rPr>
                <w:rFonts w:ascii="Times New Roman" w:hAnsi="Times New Roman" w:cs="Times New Roman"/>
                <w:b/>
                <w:bCs/>
                <w:color w:val="548235" w:themeColor="accent6" w:themeShade="BF"/>
                <w:sz w:val="18"/>
                <w:szCs w:val="18"/>
              </w:rPr>
              <w:t>课程名称</w:t>
            </w:r>
          </w:p>
        </w:tc>
        <w:tc>
          <w:tcPr>
            <w:tcW w:w="516" w:type="dxa"/>
            <w:vMerge w:val="restart"/>
            <w:tcBorders>
              <w:bottom w:val="single" w:color="70AD47" w:themeColor="accent6" w:sz="4" w:space="0"/>
              <w:insideH w:val="single" w:sz="4" w:space="0"/>
            </w:tcBorders>
            <w:vAlign w:val="center"/>
          </w:tcPr>
          <w:p>
            <w:pPr>
              <w:spacing w:line="360" w:lineRule="auto"/>
              <w:jc w:val="center"/>
              <w:rPr>
                <w:rFonts w:ascii="Times New Roman" w:hAnsi="Times New Roman" w:cs="Times New Roman"/>
                <w:b/>
                <w:bCs w:val="0"/>
                <w:color w:val="548235" w:themeColor="accent6" w:themeShade="BF"/>
                <w:sz w:val="18"/>
                <w:szCs w:val="18"/>
              </w:rPr>
            </w:pPr>
            <w:r>
              <w:rPr>
                <w:rFonts w:ascii="Times New Roman" w:hAnsi="Times New Roman" w:cs="Times New Roman"/>
                <w:b/>
                <w:bCs/>
                <w:color w:val="548235" w:themeColor="accent6" w:themeShade="BF"/>
                <w:sz w:val="18"/>
                <w:szCs w:val="18"/>
              </w:rPr>
              <w:t>学分</w:t>
            </w:r>
          </w:p>
        </w:tc>
        <w:tc>
          <w:tcPr>
            <w:tcW w:w="2380" w:type="dxa"/>
            <w:gridSpan w:val="3"/>
            <w:tcBorders>
              <w:bottom w:val="single" w:color="70AD47" w:themeColor="accent6" w:sz="4" w:space="0"/>
              <w:insideH w:val="single" w:sz="4" w:space="0"/>
            </w:tcBorders>
            <w:vAlign w:val="center"/>
          </w:tcPr>
          <w:p>
            <w:pPr>
              <w:spacing w:line="360" w:lineRule="auto"/>
              <w:jc w:val="center"/>
              <w:rPr>
                <w:rFonts w:ascii="Times New Roman" w:hAnsi="Times New Roman" w:cs="Times New Roman"/>
                <w:b/>
                <w:bCs w:val="0"/>
                <w:color w:val="548235" w:themeColor="accent6" w:themeShade="BF"/>
                <w:sz w:val="18"/>
                <w:szCs w:val="18"/>
              </w:rPr>
            </w:pPr>
            <w:r>
              <w:rPr>
                <w:rFonts w:hint="eastAsia" w:ascii="Times New Roman" w:hAnsi="Times New Roman" w:cs="Times New Roman"/>
                <w:b/>
                <w:bCs w:val="0"/>
                <w:color w:val="548235" w:themeColor="accent6" w:themeShade="BF"/>
                <w:sz w:val="18"/>
                <w:szCs w:val="18"/>
              </w:rPr>
              <w:t>学时数</w:t>
            </w:r>
          </w:p>
        </w:tc>
        <w:tc>
          <w:tcPr>
            <w:tcW w:w="744" w:type="dxa"/>
            <w:vMerge w:val="restart"/>
            <w:tcBorders>
              <w:bottom w:val="single" w:color="70AD47" w:themeColor="accent6" w:sz="4" w:space="0"/>
              <w:insideH w:val="single" w:sz="4" w:space="0"/>
            </w:tcBorders>
            <w:vAlign w:val="center"/>
          </w:tcPr>
          <w:p>
            <w:pPr>
              <w:spacing w:line="360" w:lineRule="auto"/>
              <w:jc w:val="center"/>
              <w:rPr>
                <w:rFonts w:ascii="Times New Roman" w:hAnsi="Times New Roman" w:cs="Times New Roman"/>
                <w:b/>
                <w:bCs w:val="0"/>
                <w:color w:val="548235" w:themeColor="accent6" w:themeShade="BF"/>
                <w:sz w:val="18"/>
                <w:szCs w:val="18"/>
              </w:rPr>
            </w:pPr>
            <w:r>
              <w:rPr>
                <w:rFonts w:hint="eastAsia" w:ascii="Times New Roman" w:hAnsi="Times New Roman" w:cs="Times New Roman"/>
                <w:b/>
                <w:bCs w:val="0"/>
                <w:color w:val="548235" w:themeColor="accent6" w:themeShade="BF"/>
                <w:sz w:val="18"/>
                <w:szCs w:val="18"/>
              </w:rPr>
              <w:t>考核方式</w:t>
            </w:r>
          </w:p>
        </w:tc>
        <w:tc>
          <w:tcPr>
            <w:tcW w:w="1190" w:type="dxa"/>
            <w:vMerge w:val="restart"/>
            <w:tcBorders>
              <w:bottom w:val="single" w:color="70AD47" w:themeColor="accent6" w:sz="4" w:space="0"/>
              <w:insideH w:val="single" w:sz="4" w:space="0"/>
            </w:tcBorders>
            <w:vAlign w:val="center"/>
          </w:tcPr>
          <w:p>
            <w:pPr>
              <w:spacing w:line="360" w:lineRule="auto"/>
              <w:jc w:val="center"/>
              <w:rPr>
                <w:rFonts w:ascii="Times New Roman" w:hAnsi="Times New Roman" w:cs="Times New Roman"/>
                <w:b/>
                <w:bCs w:val="0"/>
                <w:color w:val="548235" w:themeColor="accent6" w:themeShade="BF"/>
                <w:sz w:val="18"/>
                <w:szCs w:val="18"/>
              </w:rPr>
            </w:pPr>
            <w:r>
              <w:rPr>
                <w:rFonts w:hint="eastAsia" w:ascii="Times New Roman" w:hAnsi="Times New Roman" w:cs="Times New Roman"/>
                <w:b/>
                <w:bCs w:val="0"/>
                <w:color w:val="548235" w:themeColor="accent6" w:themeShade="BF"/>
                <w:sz w:val="18"/>
                <w:szCs w:val="18"/>
              </w:rPr>
              <w:t>开课时间</w:t>
            </w:r>
          </w:p>
        </w:tc>
        <w:tc>
          <w:tcPr>
            <w:tcW w:w="1190" w:type="dxa"/>
            <w:vMerge w:val="restart"/>
            <w:tcBorders>
              <w:bottom w:val="single" w:color="70AD47" w:themeColor="accent6" w:sz="4" w:space="0"/>
              <w:insideH w:val="single" w:sz="4" w:space="0"/>
            </w:tcBorders>
            <w:vAlign w:val="center"/>
          </w:tcPr>
          <w:p>
            <w:pPr>
              <w:spacing w:line="360" w:lineRule="auto"/>
              <w:jc w:val="center"/>
              <w:rPr>
                <w:rFonts w:ascii="Times New Roman" w:hAnsi="Times New Roman" w:cs="Times New Roman"/>
                <w:b/>
                <w:bCs w:val="0"/>
                <w:color w:val="548235" w:themeColor="accent6" w:themeShade="BF"/>
                <w:sz w:val="18"/>
                <w:szCs w:val="18"/>
              </w:rPr>
            </w:pPr>
            <w:r>
              <w:rPr>
                <w:rFonts w:hint="eastAsia" w:ascii="Times New Roman" w:hAnsi="Times New Roman" w:cs="Times New Roman"/>
                <w:b/>
                <w:bCs w:val="0"/>
                <w:color w:val="548235" w:themeColor="accent6" w:themeShade="BF"/>
                <w:sz w:val="18"/>
                <w:szCs w:val="18"/>
              </w:rPr>
              <w:t>修读要求</w:t>
            </w:r>
          </w:p>
        </w:tc>
        <w:tc>
          <w:tcPr>
            <w:tcW w:w="1487" w:type="dxa"/>
            <w:vMerge w:val="restart"/>
            <w:tcBorders>
              <w:bottom w:val="single" w:color="70AD47" w:themeColor="accent6" w:sz="4" w:space="0"/>
              <w:insideH w:val="single" w:sz="4" w:space="0"/>
            </w:tcBorders>
            <w:vAlign w:val="center"/>
          </w:tcPr>
          <w:p>
            <w:pPr>
              <w:spacing w:line="360" w:lineRule="auto"/>
              <w:jc w:val="center"/>
              <w:rPr>
                <w:rFonts w:ascii="Times New Roman" w:hAnsi="Times New Roman" w:cs="Times New Roman"/>
                <w:b/>
                <w:bCs w:val="0"/>
                <w:color w:val="548235" w:themeColor="accent6" w:themeShade="BF"/>
                <w:sz w:val="18"/>
                <w:szCs w:val="18"/>
              </w:rPr>
            </w:pPr>
            <w:r>
              <w:rPr>
                <w:rFonts w:hint="eastAsia" w:ascii="Times New Roman" w:hAnsi="Times New Roman" w:cs="Times New Roman"/>
                <w:b/>
                <w:bCs w:val="0"/>
                <w:color w:val="548235" w:themeColor="accent6" w:themeShade="BF"/>
                <w:sz w:val="18"/>
                <w:szCs w:val="18"/>
              </w:rPr>
              <w:t>就业岗位</w:t>
            </w:r>
          </w:p>
        </w:tc>
      </w:tr>
      <w:tr>
        <w:tblPrEx>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 w:hRule="atLeast"/>
          <w:jc w:val="center"/>
        </w:trPr>
        <w:tc>
          <w:tcPr>
            <w:tcW w:w="1560" w:type="dxa"/>
            <w:vMerge w:val="continue"/>
            <w:tcBorders>
              <w:bottom w:val="single" w:color="70AD47" w:themeColor="accent6" w:sz="4" w:space="0"/>
            </w:tcBorders>
          </w:tcPr>
          <w:p>
            <w:pPr>
              <w:spacing w:line="360" w:lineRule="auto"/>
              <w:jc w:val="center"/>
              <w:rPr>
                <w:rFonts w:ascii="Times New Roman" w:hAnsi="Times New Roman" w:cs="Times New Roman"/>
                <w:b w:val="0"/>
                <w:bCs w:val="0"/>
                <w:color w:val="548235" w:themeColor="accent6" w:themeShade="BF"/>
                <w:sz w:val="18"/>
                <w:szCs w:val="18"/>
              </w:rPr>
            </w:pPr>
          </w:p>
        </w:tc>
        <w:tc>
          <w:tcPr>
            <w:tcW w:w="516" w:type="dxa"/>
            <w:vMerge w:val="continue"/>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p>
        </w:tc>
        <w:tc>
          <w:tcPr>
            <w:tcW w:w="893" w:type="dxa"/>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r>
              <w:rPr>
                <w:rFonts w:hint="eastAsia" w:ascii="Times New Roman" w:hAnsi="Times New Roman" w:cs="Times New Roman"/>
                <w:b/>
                <w:bCs/>
                <w:color w:val="548235" w:themeColor="accent6" w:themeShade="BF"/>
                <w:sz w:val="18"/>
                <w:szCs w:val="18"/>
              </w:rPr>
              <w:t>总学时</w:t>
            </w:r>
          </w:p>
        </w:tc>
        <w:tc>
          <w:tcPr>
            <w:tcW w:w="743" w:type="dxa"/>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r>
              <w:rPr>
                <w:rFonts w:hint="eastAsia" w:ascii="Times New Roman" w:hAnsi="Times New Roman" w:cs="Times New Roman"/>
                <w:b/>
                <w:bCs/>
                <w:color w:val="548235" w:themeColor="accent6" w:themeShade="BF"/>
                <w:sz w:val="18"/>
                <w:szCs w:val="18"/>
              </w:rPr>
              <w:t>理论</w:t>
            </w:r>
          </w:p>
        </w:tc>
        <w:tc>
          <w:tcPr>
            <w:tcW w:w="744" w:type="dxa"/>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r>
              <w:rPr>
                <w:rFonts w:hint="eastAsia" w:ascii="Times New Roman" w:hAnsi="Times New Roman" w:cs="Times New Roman"/>
                <w:b/>
                <w:bCs/>
                <w:color w:val="548235" w:themeColor="accent6" w:themeShade="BF"/>
                <w:sz w:val="18"/>
                <w:szCs w:val="18"/>
              </w:rPr>
              <w:t>实践</w:t>
            </w:r>
          </w:p>
        </w:tc>
        <w:tc>
          <w:tcPr>
            <w:tcW w:w="744" w:type="dxa"/>
            <w:vMerge w:val="continue"/>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p>
        </w:tc>
        <w:tc>
          <w:tcPr>
            <w:tcW w:w="1190" w:type="dxa"/>
            <w:vMerge w:val="continue"/>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p>
        </w:tc>
        <w:tc>
          <w:tcPr>
            <w:tcW w:w="1190" w:type="dxa"/>
            <w:vMerge w:val="continue"/>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p>
        </w:tc>
        <w:tc>
          <w:tcPr>
            <w:tcW w:w="1487" w:type="dxa"/>
            <w:vMerge w:val="continue"/>
            <w:tcBorders>
              <w:bottom w:val="single" w:color="70AD47" w:themeColor="accent6" w:sz="4" w:space="0"/>
            </w:tcBorders>
          </w:tcPr>
          <w:p>
            <w:pPr>
              <w:spacing w:line="360" w:lineRule="auto"/>
              <w:jc w:val="center"/>
              <w:rPr>
                <w:rFonts w:ascii="Times New Roman" w:hAnsi="Times New Roman" w:cs="Times New Roman"/>
                <w:b/>
                <w:bCs/>
                <w:color w:val="548235" w:themeColor="accent6" w:themeShade="BF"/>
                <w:sz w:val="18"/>
                <w:szCs w:val="18"/>
              </w:rPr>
            </w:pPr>
          </w:p>
        </w:tc>
      </w:tr>
      <w:tr>
        <w:tblPrEx>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9" w:hRule="atLeast"/>
          <w:jc w:val="center"/>
        </w:trPr>
        <w:tc>
          <w:tcPr>
            <w:tcW w:w="1560" w:type="dxa"/>
            <w:shd w:val="clear" w:color="auto" w:fill="E2EFD9" w:themeFill="accent6" w:themeFillTint="33"/>
            <w:vAlign w:val="center"/>
          </w:tcPr>
          <w:p>
            <w:pPr>
              <w:spacing w:line="360" w:lineRule="exact"/>
              <w:jc w:val="center"/>
              <w:rPr>
                <w:rFonts w:ascii="Times New Roman" w:hAnsi="Times New Roman" w:cs="Times New Roman"/>
                <w:b w:val="0"/>
                <w:bCs w:val="0"/>
                <w:color w:val="auto"/>
                <w:sz w:val="18"/>
                <w:szCs w:val="18"/>
              </w:rPr>
            </w:pPr>
            <w:r>
              <w:rPr>
                <w:rFonts w:ascii="Times New Roman" w:hAnsi="Times New Roman" w:cs="Times New Roman"/>
                <w:b/>
                <w:bCs/>
                <w:color w:val="auto"/>
                <w:sz w:val="18"/>
                <w:szCs w:val="18"/>
              </w:rPr>
              <w:t>半导体工艺技术</w:t>
            </w:r>
          </w:p>
        </w:tc>
        <w:tc>
          <w:tcPr>
            <w:tcW w:w="516"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3"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2</w:t>
            </w:r>
          </w:p>
        </w:tc>
        <w:tc>
          <w:tcPr>
            <w:tcW w:w="743"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2</w:t>
            </w:r>
          </w:p>
        </w:tc>
        <w:tc>
          <w:tcPr>
            <w:tcW w:w="744"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0</w:t>
            </w:r>
          </w:p>
        </w:tc>
        <w:tc>
          <w:tcPr>
            <w:tcW w:w="744"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考查</w:t>
            </w:r>
          </w:p>
        </w:tc>
        <w:tc>
          <w:tcPr>
            <w:tcW w:w="1190"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第一学期</w:t>
            </w:r>
          </w:p>
        </w:tc>
        <w:tc>
          <w:tcPr>
            <w:tcW w:w="1190" w:type="dxa"/>
            <w:vMerge w:val="restart"/>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具备</w:t>
            </w:r>
            <w:r>
              <w:rPr>
                <w:rFonts w:ascii="Times New Roman" w:hAnsi="Times New Roman" w:cs="Times New Roman"/>
                <w:color w:val="auto"/>
                <w:sz w:val="18"/>
                <w:szCs w:val="18"/>
              </w:rPr>
              <w:t>电路与电子知识基础</w:t>
            </w:r>
          </w:p>
        </w:tc>
        <w:tc>
          <w:tcPr>
            <w:tcW w:w="1487"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产品工程师</w:t>
            </w:r>
          </w:p>
        </w:tc>
      </w:tr>
      <w:tr>
        <w:tblPrEx>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560" w:type="dxa"/>
            <w:vAlign w:val="center"/>
          </w:tcPr>
          <w:p>
            <w:pPr>
              <w:spacing w:line="360" w:lineRule="exact"/>
              <w:jc w:val="center"/>
              <w:rPr>
                <w:rFonts w:ascii="Times New Roman" w:hAnsi="Times New Roman" w:cs="Times New Roman"/>
                <w:b w:val="0"/>
                <w:bCs w:val="0"/>
                <w:color w:val="auto"/>
                <w:sz w:val="18"/>
                <w:szCs w:val="18"/>
              </w:rPr>
            </w:pPr>
            <w:r>
              <w:rPr>
                <w:rFonts w:ascii="Times New Roman" w:hAnsi="Times New Roman" w:cs="Times New Roman"/>
                <w:b/>
                <w:bCs/>
                <w:color w:val="auto"/>
                <w:sz w:val="18"/>
                <w:szCs w:val="18"/>
              </w:rPr>
              <w:t>EDA应用与实战</w:t>
            </w:r>
          </w:p>
        </w:tc>
        <w:tc>
          <w:tcPr>
            <w:tcW w:w="516" w:type="dxa"/>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2</w:t>
            </w:r>
          </w:p>
        </w:tc>
        <w:tc>
          <w:tcPr>
            <w:tcW w:w="893"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2</w:t>
            </w:r>
          </w:p>
        </w:tc>
        <w:tc>
          <w:tcPr>
            <w:tcW w:w="743"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0</w:t>
            </w:r>
          </w:p>
        </w:tc>
        <w:tc>
          <w:tcPr>
            <w:tcW w:w="744"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2</w:t>
            </w:r>
          </w:p>
        </w:tc>
        <w:tc>
          <w:tcPr>
            <w:tcW w:w="744"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考查</w:t>
            </w:r>
          </w:p>
        </w:tc>
        <w:tc>
          <w:tcPr>
            <w:tcW w:w="1190"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第一学期</w:t>
            </w:r>
          </w:p>
        </w:tc>
        <w:tc>
          <w:tcPr>
            <w:tcW w:w="1190" w:type="dxa"/>
            <w:vMerge w:val="continue"/>
            <w:vAlign w:val="center"/>
          </w:tcPr>
          <w:p>
            <w:pPr>
              <w:spacing w:line="360" w:lineRule="exact"/>
              <w:jc w:val="center"/>
              <w:rPr>
                <w:rFonts w:ascii="Times New Roman" w:hAnsi="Times New Roman" w:cs="Times New Roman"/>
                <w:color w:val="auto"/>
                <w:sz w:val="18"/>
                <w:szCs w:val="18"/>
              </w:rPr>
            </w:pPr>
          </w:p>
        </w:tc>
        <w:tc>
          <w:tcPr>
            <w:tcW w:w="1487" w:type="dxa"/>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嵌入式工程师</w:t>
            </w:r>
          </w:p>
        </w:tc>
      </w:tr>
      <w:tr>
        <w:tblPrEx>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560" w:type="dxa"/>
            <w:shd w:val="clear" w:color="auto" w:fill="E2EFD9" w:themeFill="accent6" w:themeFillTint="33"/>
            <w:vAlign w:val="center"/>
          </w:tcPr>
          <w:p>
            <w:pPr>
              <w:spacing w:line="360" w:lineRule="exact"/>
              <w:jc w:val="center"/>
              <w:rPr>
                <w:rFonts w:ascii="Times New Roman" w:hAnsi="Times New Roman" w:cs="Times New Roman"/>
                <w:b w:val="0"/>
                <w:bCs w:val="0"/>
                <w:color w:val="auto"/>
                <w:sz w:val="18"/>
                <w:szCs w:val="18"/>
              </w:rPr>
            </w:pPr>
            <w:r>
              <w:rPr>
                <w:rFonts w:ascii="Times New Roman" w:hAnsi="Times New Roman" w:cs="Times New Roman"/>
                <w:b/>
                <w:bCs/>
                <w:color w:val="auto"/>
                <w:sz w:val="18"/>
                <w:szCs w:val="18"/>
              </w:rPr>
              <w:t>基础封装技术</w:t>
            </w:r>
          </w:p>
        </w:tc>
        <w:tc>
          <w:tcPr>
            <w:tcW w:w="516"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3"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r>
              <w:rPr>
                <w:rFonts w:ascii="Times New Roman" w:hAnsi="Times New Roman" w:cs="Times New Roman"/>
                <w:color w:val="auto"/>
                <w:sz w:val="18"/>
                <w:szCs w:val="18"/>
              </w:rPr>
              <w:t>8</w:t>
            </w:r>
          </w:p>
        </w:tc>
        <w:tc>
          <w:tcPr>
            <w:tcW w:w="743"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2</w:t>
            </w:r>
          </w:p>
        </w:tc>
        <w:tc>
          <w:tcPr>
            <w:tcW w:w="744"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r>
              <w:rPr>
                <w:rFonts w:ascii="Times New Roman" w:hAnsi="Times New Roman" w:cs="Times New Roman"/>
                <w:color w:val="auto"/>
                <w:sz w:val="18"/>
                <w:szCs w:val="18"/>
              </w:rPr>
              <w:t>6</w:t>
            </w:r>
          </w:p>
        </w:tc>
        <w:tc>
          <w:tcPr>
            <w:tcW w:w="744"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考查</w:t>
            </w:r>
          </w:p>
        </w:tc>
        <w:tc>
          <w:tcPr>
            <w:tcW w:w="1190"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第一学期</w:t>
            </w:r>
          </w:p>
        </w:tc>
        <w:tc>
          <w:tcPr>
            <w:tcW w:w="1190" w:type="dxa"/>
            <w:vMerge w:val="continue"/>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p>
        </w:tc>
        <w:tc>
          <w:tcPr>
            <w:tcW w:w="1487"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芯片测试工程师</w:t>
            </w:r>
          </w:p>
        </w:tc>
      </w:tr>
      <w:tr>
        <w:tblPrEx>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560" w:type="dxa"/>
            <w:vAlign w:val="center"/>
          </w:tcPr>
          <w:p>
            <w:pPr>
              <w:spacing w:line="360" w:lineRule="exact"/>
              <w:jc w:val="center"/>
              <w:rPr>
                <w:rFonts w:ascii="Times New Roman" w:hAnsi="Times New Roman" w:cs="Times New Roman"/>
                <w:b w:val="0"/>
                <w:bCs w:val="0"/>
                <w:color w:val="auto"/>
                <w:sz w:val="18"/>
                <w:szCs w:val="18"/>
              </w:rPr>
            </w:pPr>
            <w:r>
              <w:rPr>
                <w:rFonts w:ascii="Times New Roman" w:hAnsi="Times New Roman" w:cs="Times New Roman"/>
                <w:b/>
                <w:bCs/>
                <w:color w:val="auto"/>
                <w:sz w:val="18"/>
                <w:szCs w:val="18"/>
              </w:rPr>
              <w:t>先进封装技术</w:t>
            </w:r>
          </w:p>
        </w:tc>
        <w:tc>
          <w:tcPr>
            <w:tcW w:w="516" w:type="dxa"/>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3" w:type="dxa"/>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48</w:t>
            </w:r>
          </w:p>
        </w:tc>
        <w:tc>
          <w:tcPr>
            <w:tcW w:w="743"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3</w:t>
            </w:r>
            <w:r>
              <w:rPr>
                <w:rFonts w:ascii="Times New Roman" w:hAnsi="Times New Roman" w:cs="Times New Roman"/>
                <w:color w:val="auto"/>
                <w:sz w:val="18"/>
                <w:szCs w:val="18"/>
              </w:rPr>
              <w:t>2</w:t>
            </w:r>
          </w:p>
        </w:tc>
        <w:tc>
          <w:tcPr>
            <w:tcW w:w="744"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1</w:t>
            </w:r>
            <w:r>
              <w:rPr>
                <w:rFonts w:ascii="Times New Roman" w:hAnsi="Times New Roman" w:cs="Times New Roman"/>
                <w:color w:val="auto"/>
                <w:sz w:val="18"/>
                <w:szCs w:val="18"/>
              </w:rPr>
              <w:t>6</w:t>
            </w:r>
          </w:p>
        </w:tc>
        <w:tc>
          <w:tcPr>
            <w:tcW w:w="744"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考查</w:t>
            </w:r>
          </w:p>
        </w:tc>
        <w:tc>
          <w:tcPr>
            <w:tcW w:w="1190" w:type="dxa"/>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第二学期</w:t>
            </w:r>
          </w:p>
        </w:tc>
        <w:tc>
          <w:tcPr>
            <w:tcW w:w="1190" w:type="dxa"/>
            <w:vMerge w:val="continue"/>
            <w:vAlign w:val="center"/>
          </w:tcPr>
          <w:p>
            <w:pPr>
              <w:spacing w:line="360" w:lineRule="exact"/>
              <w:jc w:val="center"/>
              <w:rPr>
                <w:rFonts w:ascii="Times New Roman" w:hAnsi="Times New Roman" w:cs="Times New Roman"/>
                <w:color w:val="auto"/>
                <w:sz w:val="18"/>
                <w:szCs w:val="18"/>
              </w:rPr>
            </w:pPr>
          </w:p>
        </w:tc>
        <w:tc>
          <w:tcPr>
            <w:tcW w:w="1487" w:type="dxa"/>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芯片封装设计工程师</w:t>
            </w:r>
          </w:p>
        </w:tc>
      </w:tr>
      <w:tr>
        <w:tblPrEx>
          <w:tblBorders>
            <w:top w:val="single" w:color="70AD47" w:themeColor="accent6" w:sz="4" w:space="0"/>
            <w:left w:val="none" w:color="auto" w:sz="0" w:space="0"/>
            <w:bottom w:val="single" w:color="70AD47" w:themeColor="accent6"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4" w:hRule="atLeast"/>
          <w:jc w:val="center"/>
        </w:trPr>
        <w:tc>
          <w:tcPr>
            <w:tcW w:w="1560" w:type="dxa"/>
            <w:shd w:val="clear" w:color="auto" w:fill="E2EFD9" w:themeFill="accent6" w:themeFillTint="33"/>
            <w:vAlign w:val="center"/>
          </w:tcPr>
          <w:p>
            <w:pPr>
              <w:spacing w:line="360" w:lineRule="exact"/>
              <w:jc w:val="center"/>
              <w:rPr>
                <w:rFonts w:ascii="Times New Roman" w:hAnsi="Times New Roman" w:cs="Times New Roman"/>
                <w:b w:val="0"/>
                <w:bCs w:val="0"/>
                <w:color w:val="auto"/>
                <w:sz w:val="18"/>
                <w:szCs w:val="18"/>
              </w:rPr>
            </w:pPr>
            <w:r>
              <w:rPr>
                <w:rFonts w:ascii="Times New Roman" w:hAnsi="Times New Roman" w:cs="Times New Roman"/>
                <w:b/>
                <w:bCs/>
                <w:color w:val="auto"/>
                <w:sz w:val="18"/>
                <w:szCs w:val="18"/>
              </w:rPr>
              <w:t>三维电磁仿真</w:t>
            </w:r>
          </w:p>
        </w:tc>
        <w:tc>
          <w:tcPr>
            <w:tcW w:w="516"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3</w:t>
            </w:r>
          </w:p>
        </w:tc>
        <w:tc>
          <w:tcPr>
            <w:tcW w:w="893"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r>
              <w:rPr>
                <w:rFonts w:ascii="Times New Roman" w:hAnsi="Times New Roman" w:cs="Times New Roman"/>
                <w:color w:val="auto"/>
                <w:sz w:val="18"/>
                <w:szCs w:val="18"/>
              </w:rPr>
              <w:t>8</w:t>
            </w:r>
          </w:p>
        </w:tc>
        <w:tc>
          <w:tcPr>
            <w:tcW w:w="743"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0</w:t>
            </w:r>
          </w:p>
        </w:tc>
        <w:tc>
          <w:tcPr>
            <w:tcW w:w="744"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4</w:t>
            </w:r>
            <w:r>
              <w:rPr>
                <w:rFonts w:ascii="Times New Roman" w:hAnsi="Times New Roman" w:cs="Times New Roman"/>
                <w:color w:val="auto"/>
                <w:sz w:val="18"/>
                <w:szCs w:val="18"/>
              </w:rPr>
              <w:t>8</w:t>
            </w:r>
          </w:p>
        </w:tc>
        <w:tc>
          <w:tcPr>
            <w:tcW w:w="744"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考查</w:t>
            </w:r>
          </w:p>
        </w:tc>
        <w:tc>
          <w:tcPr>
            <w:tcW w:w="1190"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hint="eastAsia" w:ascii="Times New Roman" w:hAnsi="Times New Roman" w:cs="Times New Roman"/>
                <w:color w:val="auto"/>
                <w:sz w:val="18"/>
                <w:szCs w:val="18"/>
              </w:rPr>
              <w:t>第二学期</w:t>
            </w:r>
          </w:p>
        </w:tc>
        <w:tc>
          <w:tcPr>
            <w:tcW w:w="1190" w:type="dxa"/>
            <w:vMerge w:val="continue"/>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p>
        </w:tc>
        <w:tc>
          <w:tcPr>
            <w:tcW w:w="1487" w:type="dxa"/>
            <w:shd w:val="clear" w:color="auto" w:fill="E2EFD9" w:themeFill="accent6" w:themeFillTint="33"/>
            <w:vAlign w:val="center"/>
          </w:tcPr>
          <w:p>
            <w:pPr>
              <w:spacing w:line="360" w:lineRule="exact"/>
              <w:jc w:val="center"/>
              <w:rPr>
                <w:rFonts w:ascii="Times New Roman" w:hAnsi="Times New Roman" w:cs="Times New Roman"/>
                <w:color w:val="auto"/>
                <w:sz w:val="18"/>
                <w:szCs w:val="18"/>
              </w:rPr>
            </w:pPr>
            <w:r>
              <w:rPr>
                <w:rFonts w:ascii="Times New Roman" w:hAnsi="Times New Roman" w:cs="Times New Roman"/>
                <w:color w:val="auto"/>
                <w:sz w:val="18"/>
                <w:szCs w:val="18"/>
              </w:rPr>
              <w:t>高频电磁仿真工程师</w:t>
            </w:r>
          </w:p>
        </w:tc>
      </w:tr>
    </w:tbl>
    <w:p>
      <w:pPr>
        <w:spacing w:before="156" w:beforeLines="50" w:after="156" w:afterLines="50" w:line="360" w:lineRule="auto"/>
        <w:rPr>
          <w:rFonts w:ascii="Times New Roman" w:hAnsi="Times New Roman" w:cs="Times New Roman"/>
          <w:b/>
          <w:sz w:val="24"/>
          <w:szCs w:val="24"/>
        </w:rPr>
      </w:pPr>
      <w:r>
        <w:rPr>
          <w:rFonts w:ascii="Times New Roman" w:hAnsi="Times New Roman" w:cs="Times New Roman"/>
          <w:b/>
          <w:sz w:val="24"/>
          <w:szCs w:val="24"/>
        </w:rPr>
        <w:t>3 就业方向</w:t>
      </w:r>
    </w:p>
    <w:p>
      <w:pPr>
        <w:spacing w:line="360" w:lineRule="auto"/>
        <w:ind w:firstLine="420" w:firstLineChars="200"/>
        <w:rPr>
          <w:rFonts w:ascii="Times New Roman" w:hAnsi="Times New Roman" w:cs="Times New Roman"/>
        </w:rPr>
      </w:pPr>
      <w:r>
        <w:rPr>
          <w:rFonts w:ascii="Times New Roman" w:hAnsi="Times New Roman" w:cs="Times New Roman"/>
        </w:rPr>
        <w:t>持有本微专业证书的毕业生可在半导体、互联网、通讯电子、人工智能等领域从事芯片设计、芯片封装等相关岗位的开发工作。</w:t>
      </w:r>
    </w:p>
    <w:p>
      <w:pPr>
        <w:spacing w:line="360" w:lineRule="auto"/>
        <w:rPr>
          <w:rFonts w:ascii="Times New Roman" w:hAnsi="Times New Roman" w:cs="Times New Roman"/>
        </w:rPr>
      </w:pPr>
      <w:r>
        <w:rPr>
          <w:rFonts w:ascii="Times New Roman" w:hAnsi="Times New Roman" w:cs="Times New Roman"/>
        </w:rPr>
        <w:drawing>
          <wp:inline distT="0" distB="0" distL="0" distR="0">
            <wp:extent cx="5252085" cy="1430020"/>
            <wp:effectExtent l="0" t="0" r="5715" b="0"/>
            <wp:docPr id="17" name="图片 17" descr="C:\Users\Leony\Desktop\图片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C:\Users\Leony\Desktop\图片4.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252085" cy="1430020"/>
                    </a:xfrm>
                    <a:prstGeom prst="rect">
                      <a:avLst/>
                    </a:prstGeom>
                    <a:noFill/>
                    <a:ln>
                      <a:noFill/>
                    </a:ln>
                  </pic:spPr>
                </pic:pic>
              </a:graphicData>
            </a:graphic>
          </wp:inline>
        </w:drawing>
      </w:r>
    </w:p>
    <w:p>
      <w:pPr>
        <w:spacing w:line="360" w:lineRule="auto"/>
        <w:ind w:firstLine="420" w:firstLineChars="200"/>
        <w:rPr>
          <w:rFonts w:ascii="Times New Roman" w:hAnsi="Times New Roman" w:cs="Times New Roman"/>
        </w:rPr>
      </w:pPr>
      <w:r>
        <w:rPr>
          <w:rFonts w:ascii="Times New Roman" w:hAnsi="Times New Roman" w:cs="Times New Roman"/>
        </w:rPr>
        <w:t>在以上行业从事的职位如下：</w:t>
      </w:r>
    </w:p>
    <w:p>
      <w:pPr>
        <w:spacing w:line="360" w:lineRule="auto"/>
        <w:jc w:val="center"/>
        <w:rPr>
          <w:rFonts w:ascii="Times New Roman" w:hAnsi="Times New Roman" w:cs="Times New Roman"/>
        </w:rPr>
      </w:pPr>
      <w:r>
        <w:rPr>
          <w:rFonts w:ascii="Times New Roman" w:hAnsi="Times New Roman" w:cs="Times New Roman"/>
        </w:rPr>
        <w:drawing>
          <wp:inline distT="0" distB="0" distL="0" distR="0">
            <wp:extent cx="3975100" cy="2086610"/>
            <wp:effectExtent l="0" t="0" r="6350" b="8890"/>
            <wp:docPr id="4" name="图片 4" descr="C:\Users\Leony\Desktop\图片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C:\Users\Leony\Desktop\图片1.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3991229" cy="2094907"/>
                    </a:xfrm>
                    <a:prstGeom prst="rect">
                      <a:avLst/>
                    </a:prstGeom>
                    <a:noFill/>
                    <a:ln>
                      <a:noFill/>
                    </a:ln>
                  </pic:spPr>
                </pic:pic>
              </a:graphicData>
            </a:graphic>
          </wp:inline>
        </w:drawing>
      </w:r>
    </w:p>
    <w:p>
      <w:pPr>
        <w:spacing w:before="156" w:beforeLines="50" w:after="156" w:afterLines="50" w:line="360" w:lineRule="auto"/>
        <w:rPr>
          <w:rFonts w:ascii="Times New Roman" w:hAnsi="Times New Roman" w:cs="Times New Roman"/>
          <w:b/>
          <w:sz w:val="24"/>
          <w:szCs w:val="24"/>
        </w:rPr>
      </w:pPr>
      <w:r>
        <w:rPr>
          <w:rFonts w:ascii="Times New Roman" w:hAnsi="Times New Roman" w:cs="Times New Roman"/>
          <w:b/>
          <w:sz w:val="24"/>
          <w:szCs w:val="24"/>
        </w:rPr>
        <w:t>4 企业招聘职位</w:t>
      </w:r>
    </w:p>
    <w:p>
      <w:pPr>
        <w:spacing w:line="360" w:lineRule="auto"/>
        <w:ind w:firstLine="420" w:firstLineChars="200"/>
        <w:rPr>
          <w:rFonts w:ascii="Times New Roman" w:hAnsi="Times New Roman" w:cs="Times New Roman"/>
        </w:rPr>
      </w:pPr>
      <w:r>
        <w:rPr>
          <w:rFonts w:ascii="Times New Roman" w:hAnsi="Times New Roman" w:cs="Times New Roman"/>
        </w:rPr>
        <w:t>从主流招聘平台搜索芯片封装相关职位，招聘芯片封装的企业和职位非常多，部分截图如下：</w:t>
      </w:r>
    </w:p>
    <w:p>
      <w:pPr>
        <w:spacing w:line="360" w:lineRule="auto"/>
        <w:jc w:val="center"/>
        <w:rPr>
          <w:rFonts w:ascii="Times New Roman" w:hAnsi="Times New Roman" w:cs="Times New Roman"/>
        </w:rPr>
      </w:pPr>
      <w:r>
        <w:rPr>
          <w:rFonts w:ascii="Times New Roman" w:hAnsi="Times New Roman" w:cs="Times New Roman"/>
        </w:rPr>
        <w:drawing>
          <wp:inline distT="0" distB="0" distL="0" distR="0">
            <wp:extent cx="4466590" cy="4929505"/>
            <wp:effectExtent l="0" t="0" r="0" b="4445"/>
            <wp:docPr id="16" name="图片 16" descr="C:\Users\Leony\Desktop\图片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C:\Users\Leony\Desktop\图片3.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a:xfrm>
                      <a:off x="0" y="0"/>
                      <a:ext cx="4466590" cy="4929505"/>
                    </a:xfrm>
                    <a:prstGeom prst="rect">
                      <a:avLst/>
                    </a:prstGeom>
                    <a:noFill/>
                    <a:ln>
                      <a:noFill/>
                    </a:ln>
                  </pic:spPr>
                </pic:pic>
              </a:graphicData>
            </a:graphic>
          </wp:inline>
        </w:drawing>
      </w:r>
    </w:p>
    <w:p>
      <w:pPr>
        <w:spacing w:line="360" w:lineRule="auto"/>
        <w:ind w:firstLine="420" w:firstLineChars="200"/>
        <w:rPr>
          <w:rFonts w:ascii="Times New Roman" w:hAnsi="Times New Roman" w:cs="Times New Roman"/>
        </w:rPr>
      </w:pPr>
      <w:r>
        <w:rPr>
          <w:rFonts w:ascii="Times New Roman" w:hAnsi="Times New Roman" w:cs="Times New Roman"/>
        </w:rPr>
        <w:t>如果你掌握了集成电路先进封装的相关知识，不仅可以从事集成电路芯片封装相关的工作，在互联网等与芯片相关的行业也有很大的优势。</w:t>
      </w:r>
    </w:p>
    <w:p>
      <w:pPr>
        <w:spacing w:before="156" w:beforeLines="50" w:after="156" w:afterLines="50" w:line="360" w:lineRule="auto"/>
        <w:rPr>
          <w:rFonts w:ascii="Times New Roman" w:hAnsi="Times New Roman" w:cs="Times New Roman"/>
          <w:b/>
          <w:sz w:val="24"/>
          <w:szCs w:val="24"/>
        </w:rPr>
      </w:pPr>
      <w:r>
        <w:rPr>
          <w:rFonts w:hint="eastAsia" w:ascii="Times New Roman" w:hAnsi="Times New Roman" w:cs="Times New Roman"/>
          <w:b/>
          <w:sz w:val="24"/>
          <w:szCs w:val="24"/>
        </w:rPr>
        <w:t>5</w:t>
      </w:r>
      <w:r>
        <w:rPr>
          <w:rFonts w:ascii="Times New Roman" w:hAnsi="Times New Roman" w:cs="Times New Roman"/>
          <w:b/>
          <w:sz w:val="24"/>
          <w:szCs w:val="24"/>
        </w:rPr>
        <w:t xml:space="preserve"> </w:t>
      </w:r>
      <w:r>
        <w:rPr>
          <w:rFonts w:hint="eastAsia" w:ascii="Times New Roman" w:hAnsi="Times New Roman" w:cs="Times New Roman"/>
          <w:b/>
          <w:sz w:val="24"/>
          <w:szCs w:val="24"/>
        </w:rPr>
        <w:t>岗位职业发展</w:t>
      </w:r>
    </w:p>
    <w:p>
      <w:pPr>
        <w:spacing w:line="360" w:lineRule="auto"/>
        <w:ind w:firstLine="420" w:firstLineChars="200"/>
        <w:rPr>
          <w:rFonts w:ascii="Times New Roman" w:hAnsi="Times New Roman" w:cs="Times New Roman"/>
        </w:rPr>
      </w:pPr>
      <w:r>
        <w:rPr>
          <w:rFonts w:ascii="Times New Roman" w:hAnsi="Times New Roman" w:cs="Times New Roman"/>
        </w:rPr>
        <w:t>目前国内高校开设集成电路先进封装的专业不多，了解先进芯片封装技术的人很少，有能力从事先进封装行业的人更少。</w:t>
      </w:r>
    </w:p>
    <w:p>
      <w:pPr>
        <w:spacing w:line="360" w:lineRule="auto"/>
        <w:ind w:firstLine="420" w:firstLineChars="200"/>
        <w:rPr>
          <w:rFonts w:ascii="Times New Roman" w:hAnsi="Times New Roman" w:cs="Times New Roman"/>
        </w:rPr>
      </w:pPr>
      <w:r>
        <w:rPr>
          <w:rFonts w:ascii="Times New Roman" w:hAnsi="Times New Roman" w:cs="Times New Roman"/>
        </w:rPr>
        <w:t>本微专业课程由学校与企业专家开发，获得证书，一方面代表全面掌握了集成电路先进封装的知识和技能</w:t>
      </w:r>
    </w:p>
    <w:p>
      <w:pPr>
        <w:spacing w:line="360" w:lineRule="auto"/>
        <w:jc w:val="center"/>
        <w:rPr>
          <w:rFonts w:ascii="Times New Roman" w:hAnsi="Times New Roman" w:cs="Times New Roman"/>
        </w:rPr>
      </w:pPr>
      <w:r>
        <w:rPr>
          <w:rFonts w:ascii="Times New Roman" w:hAnsi="Times New Roman" w:cs="Times New Roman"/>
        </w:rPr>
        <w:drawing>
          <wp:inline distT="0" distB="0" distL="0" distR="0">
            <wp:extent cx="3136265" cy="1922145"/>
            <wp:effectExtent l="0" t="0" r="6985" b="1905"/>
            <wp:docPr id="10" name="图片 10" descr="C:\Users\Leony\Desktop\a55c32074f963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C:\Users\Leony\Desktop\a55c32074f9639.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3157405" cy="1935392"/>
                    </a:xfrm>
                    <a:prstGeom prst="rect">
                      <a:avLst/>
                    </a:prstGeom>
                    <a:noFill/>
                    <a:ln>
                      <a:noFill/>
                    </a:ln>
                  </pic:spPr>
                </pic:pic>
              </a:graphicData>
            </a:graphic>
          </wp:inline>
        </w:drawing>
      </w:r>
    </w:p>
    <w:p>
      <w:pPr>
        <w:spacing w:before="156" w:beforeLines="50" w:after="156" w:afterLines="50" w:line="360" w:lineRule="auto"/>
        <w:rPr>
          <w:rFonts w:ascii="Times New Roman" w:hAnsi="Times New Roman" w:cs="Times New Roman"/>
          <w:b/>
          <w:sz w:val="24"/>
          <w:szCs w:val="24"/>
        </w:rPr>
      </w:pPr>
      <w:r>
        <w:rPr>
          <w:rFonts w:ascii="Times New Roman" w:hAnsi="Times New Roman" w:cs="Times New Roman"/>
          <w:b/>
          <w:sz w:val="24"/>
          <w:szCs w:val="24"/>
        </w:rPr>
        <w:t>6 合作企业</w:t>
      </w:r>
    </w:p>
    <w:p>
      <w:pPr>
        <w:spacing w:line="360" w:lineRule="auto"/>
        <w:ind w:firstLine="420" w:firstLineChars="200"/>
        <w:rPr>
          <w:rFonts w:ascii="Times New Roman" w:hAnsi="Times New Roman" w:cs="Times New Roman"/>
        </w:rPr>
      </w:pPr>
      <w:r>
        <w:rPr>
          <w:rFonts w:ascii="Times New Roman" w:hAnsi="Times New Roman" w:cs="Times New Roman"/>
        </w:rPr>
        <w:t>芯瑞微（上海）电子科技有限公司总部位于上海，在深圳、成都、西安分别设有研发中心，新加坡前沿研究院预计2024年正式投入使用。</w:t>
      </w:r>
    </w:p>
    <w:p>
      <w:pPr>
        <w:spacing w:line="360" w:lineRule="auto"/>
        <w:ind w:firstLine="420" w:firstLineChars="200"/>
        <w:rPr>
          <w:rFonts w:ascii="Times New Roman" w:hAnsi="Times New Roman" w:cs="Times New Roman"/>
        </w:rPr>
      </w:pPr>
      <w:r>
        <w:rPr>
          <w:rFonts w:ascii="Times New Roman" w:hAnsi="Times New Roman" w:cs="Times New Roman"/>
        </w:rPr>
        <w:t>公司目前已荣获国家级高新技术企业，国家级科技型中小企业和创新型中小企业，上海市专精特新中小企业的荣誉。公司员工近百人，其中研发人员超过80%。聚集了十余位超过40年的行业专家，以及几十位硕士、二十余位博士和博士后。核心团队分别来自全球知名EDA及工业软件公司，核心成员平均拥有近三十年仿真领域研发经验</w:t>
      </w:r>
    </w:p>
    <w:p>
      <w:pPr>
        <w:spacing w:line="360" w:lineRule="auto"/>
        <w:ind w:firstLine="420" w:firstLineChars="200"/>
        <w:rPr>
          <w:rFonts w:ascii="Times New Roman" w:hAnsi="Times New Roman" w:cs="Times New Roman"/>
        </w:rPr>
      </w:pPr>
      <w:r>
        <w:rPr>
          <w:rFonts w:ascii="Times New Roman" w:hAnsi="Times New Roman" w:cs="Times New Roman"/>
        </w:rPr>
        <w:t>公司专注于多物理场仿真软件开发，应用场景覆盖芯片、封装、PCB和电子系统各个设计层级。尤其在Chiplet/3DIC的前沿领域，致力于解决在先进封装下的各项挑战，包括多物理场仿真软件的国产化和先进封装设计实现，立志为先进封装和晶圆堆叠这个技术方向提供从国产仿真工具（EDA）到设计实现服务的整体解决方案。</w:t>
      </w:r>
    </w:p>
    <w:p>
      <w:pPr>
        <w:spacing w:line="360" w:lineRule="auto"/>
        <w:ind w:firstLine="420" w:firstLineChars="200"/>
        <w:rPr>
          <w:rFonts w:ascii="Times New Roman" w:hAnsi="Times New Roman" w:cs="Times New Roman"/>
        </w:rPr>
      </w:pPr>
      <w:r>
        <w:rPr>
          <w:rFonts w:ascii="Times New Roman" w:hAnsi="Times New Roman" w:cs="Times New Roman"/>
        </w:rPr>
        <w:t>获得本微专业证书的毕业生有机会加入芯瑞微（上海）电子科技有限公司或合作公司每年的实习生计划，并通过推荐和面试优先录用为该公司的正式员工。</w:t>
      </w:r>
    </w:p>
    <w:p>
      <w:pPr>
        <w:spacing w:line="360" w:lineRule="auto"/>
        <w:jc w:val="center"/>
        <w:rPr>
          <w:rFonts w:ascii="Times New Roman" w:hAnsi="Times New Roman" w:cs="Times New Roman"/>
        </w:rPr>
      </w:pPr>
      <w:r>
        <w:rPr>
          <w:rFonts w:ascii="Times New Roman" w:hAnsi="Times New Roman" w:cs="Times New Roman"/>
        </w:rPr>
        <w:drawing>
          <wp:inline distT="0" distB="0" distL="0" distR="0">
            <wp:extent cx="3985895" cy="3669030"/>
            <wp:effectExtent l="0" t="0" r="0" b="7620"/>
            <wp:docPr id="8" name="图片 8" descr="C:\Users\Leony\Desktop\图片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C:\Users\Leony\Desktop\图片2.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3985895" cy="3669030"/>
                    </a:xfrm>
                    <a:prstGeom prst="rect">
                      <a:avLst/>
                    </a:prstGeom>
                    <a:noFill/>
                    <a:ln>
                      <a:noFill/>
                    </a:ln>
                  </pic:spPr>
                </pic:pic>
              </a:graphicData>
            </a:graphic>
          </wp:inline>
        </w:drawing>
      </w:r>
    </w:p>
    <w:p>
      <w:pPr>
        <w:spacing w:line="360" w:lineRule="auto"/>
        <w:jc w:val="center"/>
        <w:rPr>
          <w:rFonts w:ascii="Times New Roman" w:hAnsi="Times New Roman" w:cs="Times New Roman"/>
        </w:rPr>
      </w:pPr>
    </w:p>
    <w:p>
      <w:pPr>
        <w:spacing w:line="360" w:lineRule="auto"/>
        <w:jc w:val="center"/>
        <w:rPr>
          <w:rFonts w:hAnsi="宋体" w:cs="仿宋_GB2312"/>
          <w:b/>
          <w:bCs/>
          <w:sz w:val="28"/>
          <w:szCs w:val="24"/>
        </w:rPr>
      </w:pPr>
      <w:r>
        <w:rPr>
          <w:rFonts w:hint="eastAsia" w:hAnsi="宋体" w:cs="仿宋_GB2312"/>
          <w:b/>
          <w:bCs/>
          <w:sz w:val="28"/>
          <w:szCs w:val="24"/>
        </w:rPr>
        <w:t>报名办法及相关说明</w:t>
      </w:r>
    </w:p>
    <w:p>
      <w:pPr>
        <w:pStyle w:val="6"/>
        <w:spacing w:beforeAutospacing="0" w:afterAutospacing="0" w:line="360" w:lineRule="auto"/>
        <w:rPr>
          <w:rStyle w:val="10"/>
          <w:rFonts w:hAnsi="宋体"/>
        </w:rPr>
      </w:pPr>
      <w:r>
        <w:rPr>
          <w:rStyle w:val="10"/>
          <w:rFonts w:hint="eastAsia" w:hAnsi="宋体"/>
        </w:rPr>
        <w:t>1.修读条件</w:t>
      </w:r>
    </w:p>
    <w:p>
      <w:pPr>
        <w:numPr>
          <w:ilvl w:val="255"/>
          <w:numId w:val="0"/>
        </w:numPr>
        <w:spacing w:line="360" w:lineRule="auto"/>
        <w:ind w:firstLine="480" w:firstLineChars="200"/>
        <w:rPr>
          <w:rFonts w:hAnsi="宋体" w:cs="仿宋_GB2312"/>
          <w:sz w:val="24"/>
          <w:szCs w:val="24"/>
        </w:rPr>
      </w:pPr>
      <w:r>
        <w:rPr>
          <w:rFonts w:hint="eastAsia" w:hAnsi="宋体" w:cs="仿宋_GB2312"/>
          <w:sz w:val="24"/>
        </w:rPr>
        <w:t>限</w:t>
      </w:r>
      <w:r>
        <w:rPr>
          <w:rFonts w:hint="eastAsia" w:hAnsi="宋体" w:cs="仿宋_GB2312"/>
          <w:b/>
          <w:bCs/>
          <w:color w:val="FF0000"/>
          <w:sz w:val="24"/>
        </w:rPr>
        <w:t>2021-202</w:t>
      </w:r>
      <w:r>
        <w:rPr>
          <w:rFonts w:hAnsi="宋体" w:cs="仿宋_GB2312"/>
          <w:b/>
          <w:bCs/>
          <w:color w:val="FF0000"/>
          <w:sz w:val="24"/>
        </w:rPr>
        <w:t>2</w:t>
      </w:r>
      <w:r>
        <w:rPr>
          <w:rFonts w:hint="eastAsia" w:hAnsi="宋体" w:cs="仿宋_GB2312"/>
          <w:b/>
          <w:bCs/>
          <w:color w:val="FF0000"/>
          <w:sz w:val="24"/>
        </w:rPr>
        <w:t>级在读工科专业</w:t>
      </w:r>
      <w:r>
        <w:rPr>
          <w:rFonts w:hint="eastAsia" w:hAnsi="宋体" w:cs="仿宋_GB2312"/>
          <w:sz w:val="24"/>
        </w:rPr>
        <w:t>学生报名，主修专业课程无补考或重修（提供学生所在学院盖章的成绩总表），并具备电路与电子知识基础，在校期间无违纪违规，综合素质较高。</w:t>
      </w:r>
    </w:p>
    <w:p>
      <w:pPr>
        <w:pStyle w:val="6"/>
        <w:spacing w:beforeAutospacing="0" w:afterAutospacing="0" w:line="360" w:lineRule="auto"/>
        <w:rPr>
          <w:rFonts w:hAnsi="宋体"/>
        </w:rPr>
      </w:pPr>
      <w:r>
        <w:rPr>
          <w:rStyle w:val="10"/>
          <w:rFonts w:hint="eastAsia" w:hAnsi="宋体"/>
        </w:rPr>
        <w:t>2.</w:t>
      </w:r>
      <w:r>
        <w:rPr>
          <w:rStyle w:val="10"/>
          <w:rFonts w:hAnsi="宋体"/>
        </w:rPr>
        <w:t>报名</w:t>
      </w:r>
      <w:r>
        <w:rPr>
          <w:rStyle w:val="10"/>
          <w:rFonts w:hint="eastAsia" w:hAnsi="宋体"/>
        </w:rPr>
        <w:t>方式</w:t>
      </w:r>
    </w:p>
    <w:p>
      <w:pPr>
        <w:pStyle w:val="6"/>
        <w:spacing w:beforeAutospacing="0" w:afterAutospacing="0" w:line="360" w:lineRule="auto"/>
        <w:ind w:firstLine="482"/>
        <w:rPr>
          <w:rFonts w:hAnsi="宋体"/>
        </w:rPr>
      </w:pPr>
      <w:r>
        <w:rPr>
          <w:rFonts w:hAnsi="宋体"/>
        </w:rPr>
        <w:t>(1)填写报名表：</w:t>
      </w:r>
      <w:r>
        <w:rPr>
          <w:rFonts w:hint="eastAsia" w:hAnsi="宋体"/>
        </w:rPr>
        <w:t>填写</w:t>
      </w:r>
      <w:r>
        <w:rPr>
          <w:rFonts w:hAnsi="宋体"/>
        </w:rPr>
        <w:t>《</w:t>
      </w:r>
      <w:r>
        <w:rPr>
          <w:rFonts w:hint="eastAsia" w:hAnsi="宋体"/>
        </w:rPr>
        <w:t>三明学院微专业修读申请表</w:t>
      </w:r>
      <w:r>
        <w:rPr>
          <w:rFonts w:hAnsi="宋体"/>
        </w:rPr>
        <w:t>》</w:t>
      </w:r>
      <w:r>
        <w:rPr>
          <w:rFonts w:hint="eastAsia" w:hAnsi="宋体"/>
        </w:rPr>
        <w:t>。表格见《关于做好2024年微专业学生报名工作的通知》附件1，或到三明学院</w:t>
      </w:r>
      <w:r>
        <w:rPr>
          <w:rFonts w:hAnsi="宋体"/>
        </w:rPr>
        <w:t>教务处网站</w:t>
      </w:r>
      <w:r>
        <w:rPr>
          <w:rFonts w:hint="eastAsia" w:hAnsi="宋体"/>
        </w:rPr>
        <w:t>“服务指南”下载（https://www.smxy.cn/jwc/fwzn/list.htm）</w:t>
      </w:r>
      <w:r>
        <w:rPr>
          <w:rFonts w:hAnsi="宋体"/>
        </w:rPr>
        <w:t>。</w:t>
      </w:r>
    </w:p>
    <w:p>
      <w:pPr>
        <w:spacing w:line="360" w:lineRule="auto"/>
        <w:ind w:firstLine="480" w:firstLineChars="200"/>
        <w:rPr>
          <w:rFonts w:hAnsi="宋体" w:cs="宋体"/>
          <w:kern w:val="0"/>
          <w:sz w:val="24"/>
          <w:szCs w:val="24"/>
        </w:rPr>
      </w:pPr>
      <w:r>
        <w:rPr>
          <w:rFonts w:hAnsi="宋体" w:cs="宋体"/>
          <w:kern w:val="0"/>
          <w:sz w:val="24"/>
          <w:szCs w:val="24"/>
        </w:rPr>
        <w:t>(</w:t>
      </w:r>
      <w:r>
        <w:rPr>
          <w:rFonts w:hint="eastAsia" w:hAnsi="宋体" w:cs="宋体"/>
          <w:kern w:val="0"/>
          <w:sz w:val="24"/>
          <w:szCs w:val="24"/>
        </w:rPr>
        <w:t>2</w:t>
      </w:r>
      <w:r>
        <w:rPr>
          <w:rFonts w:hAnsi="宋体" w:cs="宋体"/>
          <w:kern w:val="0"/>
          <w:sz w:val="24"/>
          <w:szCs w:val="24"/>
        </w:rPr>
        <w:t>)学生提交报名表至</w:t>
      </w:r>
      <w:r>
        <w:rPr>
          <w:rFonts w:hint="eastAsia" w:hAnsi="宋体" w:cs="宋体"/>
          <w:kern w:val="0"/>
          <w:sz w:val="24"/>
          <w:szCs w:val="24"/>
        </w:rPr>
        <w:t>工科楼</w:t>
      </w:r>
      <w:r>
        <w:rPr>
          <w:rFonts w:hAnsi="宋体" w:cs="宋体"/>
          <w:kern w:val="0"/>
          <w:sz w:val="24"/>
          <w:szCs w:val="24"/>
        </w:rPr>
        <w:t>A612办公室</w:t>
      </w:r>
      <w:r>
        <w:rPr>
          <w:rFonts w:hint="eastAsia" w:hAnsi="宋体" w:cs="宋体"/>
          <w:kern w:val="0"/>
          <w:sz w:val="24"/>
          <w:szCs w:val="24"/>
        </w:rPr>
        <w:t>。</w:t>
      </w:r>
    </w:p>
    <w:p>
      <w:pPr>
        <w:pStyle w:val="6"/>
        <w:spacing w:beforeAutospacing="0" w:afterAutospacing="0" w:line="360" w:lineRule="auto"/>
        <w:rPr>
          <w:rStyle w:val="10"/>
          <w:rFonts w:hAnsi="宋体" w:cstheme="minorBidi"/>
        </w:rPr>
      </w:pPr>
      <w:r>
        <w:rPr>
          <w:rStyle w:val="10"/>
          <w:rFonts w:hint="eastAsia" w:hAnsi="宋体"/>
        </w:rPr>
        <w:t>3.</w:t>
      </w:r>
      <w:r>
        <w:rPr>
          <w:rStyle w:val="10"/>
          <w:rFonts w:hint="eastAsia" w:hAnsi="宋体" w:cstheme="minorBidi"/>
        </w:rPr>
        <w:t>报名时间</w:t>
      </w:r>
    </w:p>
    <w:p>
      <w:pPr>
        <w:pStyle w:val="6"/>
        <w:spacing w:beforeAutospacing="0" w:afterAutospacing="0" w:line="360" w:lineRule="auto"/>
        <w:ind w:firstLine="480" w:firstLineChars="200"/>
        <w:rPr>
          <w:rFonts w:hAnsi="宋体"/>
          <w:b/>
        </w:rPr>
      </w:pPr>
      <w:r>
        <w:rPr>
          <w:rStyle w:val="10"/>
          <w:rFonts w:hint="eastAsia" w:hAnsi="宋体"/>
          <w:b w:val="0"/>
        </w:rPr>
        <w:t>2024年3月27-4月3日上班时间</w:t>
      </w:r>
      <w:r>
        <w:rPr>
          <w:rFonts w:hAnsi="宋体"/>
          <w:b/>
        </w:rPr>
        <w:t>。</w:t>
      </w:r>
    </w:p>
    <w:p>
      <w:pPr>
        <w:pStyle w:val="6"/>
        <w:spacing w:beforeAutospacing="0" w:afterAutospacing="0" w:line="360" w:lineRule="auto"/>
        <w:rPr>
          <w:rStyle w:val="10"/>
          <w:rFonts w:hint="eastAsia" w:hAnsi="宋体" w:cs="黑体"/>
        </w:rPr>
      </w:pPr>
      <w:r>
        <w:rPr>
          <w:rStyle w:val="10"/>
          <w:rFonts w:hint="eastAsia" w:hAnsi="宋体" w:cs="黑体"/>
          <w:lang w:val="en-US" w:eastAsia="zh-CN"/>
        </w:rPr>
        <w:t>4</w:t>
      </w:r>
      <w:r>
        <w:rPr>
          <w:rStyle w:val="10"/>
          <w:rFonts w:hint="eastAsia" w:hAnsi="宋体" w:cs="黑体"/>
        </w:rPr>
        <w:t>.报名咨询</w:t>
      </w:r>
    </w:p>
    <w:p>
      <w:pPr>
        <w:pStyle w:val="6"/>
        <w:spacing w:beforeAutospacing="0" w:afterAutospacing="0"/>
        <w:ind w:firstLine="480"/>
        <w:rPr>
          <w:rFonts w:hint="default" w:hAnsi="宋体" w:eastAsia="仿宋"/>
          <w:b/>
          <w:lang w:val="en-US" w:eastAsia="zh-CN"/>
        </w:rPr>
      </w:pPr>
      <w:r>
        <w:rPr>
          <w:rFonts w:hint="eastAsia" w:ascii="Times New Roman" w:hAnsi="Times New Roman" w:eastAsia="仿宋"/>
          <w:kern w:val="2"/>
          <w:sz w:val="30"/>
          <w:szCs w:val="30"/>
          <w:lang w:val="en-US" w:eastAsia="zh-CN"/>
        </w:rPr>
        <w:t>黎</w:t>
      </w:r>
      <w:r>
        <w:rPr>
          <w:rFonts w:hint="eastAsia" w:ascii="Times New Roman" w:hAnsi="Times New Roman" w:eastAsia="仿宋"/>
          <w:kern w:val="2"/>
          <w:sz w:val="30"/>
          <w:szCs w:val="30"/>
        </w:rPr>
        <w:t>老师，联系电话：18</w:t>
      </w:r>
      <w:r>
        <w:rPr>
          <w:rFonts w:hint="eastAsia" w:ascii="Times New Roman" w:hAnsi="Times New Roman" w:eastAsia="仿宋"/>
          <w:kern w:val="2"/>
          <w:sz w:val="30"/>
          <w:szCs w:val="30"/>
          <w:lang w:val="en-US" w:eastAsia="zh-CN"/>
        </w:rPr>
        <w:t>805982526</w:t>
      </w:r>
      <w:bookmarkStart w:id="0" w:name="_GoBack"/>
      <w:bookmarkEnd w:id="0"/>
    </w:p>
    <w:p>
      <w:pPr>
        <w:pStyle w:val="6"/>
        <w:spacing w:beforeAutospacing="0" w:afterAutospacing="0" w:line="360" w:lineRule="auto"/>
        <w:rPr>
          <w:rStyle w:val="10"/>
          <w:rFonts w:hAnsi="宋体"/>
        </w:rPr>
      </w:pPr>
      <w:r>
        <w:rPr>
          <w:rStyle w:val="10"/>
          <w:rFonts w:hint="eastAsia" w:hAnsi="宋体"/>
          <w:lang w:val="en-US" w:eastAsia="zh-CN"/>
        </w:rPr>
        <w:t>5</w:t>
      </w:r>
      <w:r>
        <w:rPr>
          <w:rStyle w:val="10"/>
          <w:rFonts w:hint="eastAsia" w:hAnsi="宋体"/>
        </w:rPr>
        <w:t>.缴费说明</w:t>
      </w:r>
    </w:p>
    <w:p>
      <w:pPr>
        <w:pStyle w:val="6"/>
        <w:spacing w:beforeAutospacing="0" w:afterAutospacing="0" w:line="360" w:lineRule="auto"/>
        <w:ind w:firstLine="482" w:firstLineChars="200"/>
        <w:rPr>
          <w:rFonts w:hAnsi="宋体"/>
        </w:rPr>
      </w:pPr>
      <w:r>
        <w:rPr>
          <w:rStyle w:val="10"/>
          <w:rFonts w:hint="eastAsia" w:hAnsi="宋体"/>
          <w:color w:val="FF0000"/>
        </w:rPr>
        <w:t>本微专业收费标准为</w:t>
      </w:r>
      <w:r>
        <w:rPr>
          <w:rStyle w:val="10"/>
          <w:rFonts w:hAnsi="宋体"/>
          <w:color w:val="FF0000"/>
        </w:rPr>
        <w:t>110</w:t>
      </w:r>
      <w:r>
        <w:rPr>
          <w:rStyle w:val="10"/>
          <w:rFonts w:hint="eastAsia" w:hAnsi="宋体"/>
          <w:color w:val="FF0000"/>
        </w:rPr>
        <w:t>元/学分，学费共计</w:t>
      </w:r>
      <w:r>
        <w:rPr>
          <w:rStyle w:val="10"/>
          <w:rFonts w:hAnsi="宋体"/>
          <w:color w:val="FF0000"/>
        </w:rPr>
        <w:t>1430</w:t>
      </w:r>
      <w:r>
        <w:rPr>
          <w:rStyle w:val="10"/>
          <w:rFonts w:hint="eastAsia" w:hAnsi="宋体"/>
          <w:color w:val="FF0000"/>
        </w:rPr>
        <w:t>元（</w:t>
      </w:r>
      <w:r>
        <w:rPr>
          <w:rStyle w:val="10"/>
          <w:rFonts w:hAnsi="宋体"/>
          <w:color w:val="FF0000"/>
        </w:rPr>
        <w:t>13</w:t>
      </w:r>
      <w:r>
        <w:rPr>
          <w:rStyle w:val="10"/>
          <w:rFonts w:hint="eastAsia" w:hAnsi="宋体"/>
          <w:color w:val="FF0000"/>
        </w:rPr>
        <w:t>学分）</w:t>
      </w:r>
      <w:r>
        <w:rPr>
          <w:rStyle w:val="10"/>
          <w:rFonts w:hint="eastAsia" w:hAnsi="宋体"/>
        </w:rPr>
        <w:t>。</w:t>
      </w:r>
      <w:r>
        <w:rPr>
          <w:rFonts w:hAnsi="宋体"/>
        </w:rPr>
        <w:t>学生需</w:t>
      </w:r>
      <w:r>
        <w:rPr>
          <w:rFonts w:hint="eastAsia" w:hAnsi="宋体"/>
        </w:rPr>
        <w:t>在每学期开学初</w:t>
      </w:r>
      <w:r>
        <w:rPr>
          <w:rFonts w:hAnsi="宋体"/>
        </w:rPr>
        <w:t>一次性缴清</w:t>
      </w:r>
      <w:r>
        <w:rPr>
          <w:rFonts w:hint="eastAsia" w:hAnsi="宋体"/>
        </w:rPr>
        <w:t>当前学期学费，具体缴费方式于录取后另行通知</w:t>
      </w:r>
      <w:r>
        <w:rPr>
          <w:rFonts w:hAnsi="宋体"/>
        </w:rPr>
        <w:t>。</w:t>
      </w:r>
    </w:p>
    <w:p>
      <w:pPr>
        <w:pStyle w:val="6"/>
        <w:spacing w:beforeAutospacing="0" w:afterAutospacing="0" w:line="360" w:lineRule="auto"/>
        <w:rPr>
          <w:rFonts w:hAnsi="宋体"/>
        </w:rPr>
      </w:pPr>
      <w:r>
        <w:rPr>
          <w:rStyle w:val="10"/>
          <w:rFonts w:hint="eastAsia" w:hAnsi="宋体"/>
          <w:lang w:val="en-US" w:eastAsia="zh-CN"/>
        </w:rPr>
        <w:t>6</w:t>
      </w:r>
      <w:r>
        <w:rPr>
          <w:rStyle w:val="10"/>
          <w:rFonts w:hint="eastAsia" w:hAnsi="宋体"/>
        </w:rPr>
        <w:t>.</w:t>
      </w:r>
      <w:r>
        <w:rPr>
          <w:rStyle w:val="10"/>
          <w:rFonts w:hAnsi="宋体"/>
        </w:rPr>
        <w:t>上课时间</w:t>
      </w:r>
    </w:p>
    <w:p>
      <w:pPr>
        <w:pStyle w:val="6"/>
        <w:spacing w:beforeAutospacing="0" w:afterAutospacing="0" w:line="360" w:lineRule="auto"/>
        <w:ind w:firstLine="480" w:firstLineChars="200"/>
        <w:rPr>
          <w:rFonts w:hAnsi="宋体" w:cs="仿宋_GB2312"/>
          <w:b/>
          <w:bCs/>
          <w:sz w:val="28"/>
          <w:szCs w:val="24"/>
          <w:highlight w:val="yellow"/>
        </w:rPr>
      </w:pPr>
      <w:r>
        <w:rPr>
          <w:rFonts w:hAnsi="宋体"/>
        </w:rPr>
        <w:t>初步安排在周五下午、周六或周日，具体时间另行通知。</w:t>
      </w:r>
    </w:p>
    <w:p>
      <w:pPr>
        <w:spacing w:line="360" w:lineRule="auto"/>
        <w:jc w:val="center"/>
        <w:rPr>
          <w:rFonts w:hAnsi="宋体" w:cs="仿宋_GB2312"/>
          <w:b/>
          <w:bCs/>
          <w:sz w:val="28"/>
          <w:szCs w:val="24"/>
        </w:rPr>
      </w:pPr>
      <w:r>
        <w:rPr>
          <w:rFonts w:hint="eastAsia" w:hAnsi="宋体" w:cs="仿宋_GB2312"/>
          <w:b/>
          <w:bCs/>
          <w:sz w:val="28"/>
          <w:szCs w:val="24"/>
        </w:rPr>
        <w:t>其他说明</w:t>
      </w:r>
    </w:p>
    <w:p>
      <w:pPr>
        <w:pStyle w:val="6"/>
        <w:spacing w:beforeAutospacing="0" w:afterAutospacing="0" w:line="360" w:lineRule="auto"/>
        <w:ind w:firstLine="480" w:firstLineChars="200"/>
        <w:jc w:val="both"/>
        <w:rPr>
          <w:rFonts w:hAnsi="宋体"/>
        </w:rPr>
      </w:pPr>
      <w:r>
        <w:rPr>
          <w:rFonts w:hint="eastAsia" w:hAnsi="宋体"/>
        </w:rPr>
        <w:t>1.微专业课程考核不合格的学生，可以参加补考，补考不及格可申请重修。微专业课程不纳入主修平均学分绩点计算，不影响评奖评优和主修专业的毕业资格。</w:t>
      </w:r>
    </w:p>
    <w:p>
      <w:pPr>
        <w:pStyle w:val="6"/>
        <w:spacing w:beforeAutospacing="0" w:afterAutospacing="0" w:line="360" w:lineRule="auto"/>
        <w:ind w:firstLine="480" w:firstLineChars="200"/>
        <w:jc w:val="both"/>
        <w:rPr>
          <w:rFonts w:hAnsi="宋体"/>
        </w:rPr>
      </w:pPr>
      <w:r>
        <w:rPr>
          <w:rFonts w:hint="eastAsia" w:hAnsi="宋体"/>
        </w:rPr>
        <w:t xml:space="preserve">2.因学业情况变化等，学生可向开设学院提出退出申请，经开设学院审核同意后正式退出微专业。学生在主修专业修读结束时，微专业学籍自动终止。 </w:t>
      </w:r>
    </w:p>
    <w:p>
      <w:pPr>
        <w:pStyle w:val="6"/>
        <w:spacing w:beforeAutospacing="0" w:afterAutospacing="0" w:line="360" w:lineRule="auto"/>
        <w:ind w:firstLine="480" w:firstLineChars="200"/>
        <w:jc w:val="both"/>
        <w:rPr>
          <w:rFonts w:hAnsi="宋体"/>
        </w:rPr>
      </w:pPr>
      <w:r>
        <w:rPr>
          <w:rFonts w:hint="eastAsia" w:hAnsi="宋体"/>
        </w:rPr>
        <w:t>3.学生按照微专业培养方案，修读完成所有课程，经学院审核后，报教务处审定，发放学校制作的微专业成绩单和证书。</w:t>
      </w:r>
      <w:r>
        <w:rPr>
          <w:rFonts w:hint="eastAsia" w:hAnsi="宋体"/>
          <w:b/>
          <w:bCs/>
          <w:color w:val="FF0000"/>
        </w:rPr>
        <w:t xml:space="preserve">微专业证书为非学历证书。 </w:t>
      </w:r>
    </w:p>
    <w:p>
      <w:pPr>
        <w:pStyle w:val="6"/>
        <w:spacing w:beforeAutospacing="0" w:afterAutospacing="0" w:line="360" w:lineRule="auto"/>
        <w:ind w:firstLine="480" w:firstLineChars="200"/>
        <w:jc w:val="both"/>
        <w:rPr>
          <w:rFonts w:hAnsi="宋体"/>
        </w:rPr>
      </w:pPr>
      <w:r>
        <w:rPr>
          <w:rFonts w:hint="eastAsia" w:hAnsi="宋体"/>
        </w:rPr>
        <w:t>4.所有修读取得的微专业学分可以申请认定为通识教育选修课非限选模块学分。微专业课程学习完毕后统一申请认定，参照课程修读认定程序。</w:t>
      </w:r>
    </w:p>
    <w:p>
      <w:pPr>
        <w:pStyle w:val="6"/>
        <w:spacing w:beforeAutospacing="0" w:afterAutospacing="0" w:line="360" w:lineRule="auto"/>
        <w:ind w:firstLine="480"/>
      </w:pPr>
    </w:p>
    <w:p>
      <w:pPr>
        <w:spacing w:line="360" w:lineRule="auto"/>
        <w:ind w:firstLine="480"/>
        <w:rPr>
          <w:rFonts w:hAnsi="宋体" w:cs="宋体"/>
          <w:kern w:val="0"/>
          <w:sz w:val="24"/>
          <w:szCs w:val="24"/>
        </w:rPr>
      </w:pPr>
      <w:r>
        <w:rPr>
          <w:rFonts w:hint="eastAsia" w:hAnsi="宋体" w:cs="宋体"/>
          <w:kern w:val="0"/>
          <w:sz w:val="24"/>
          <w:szCs w:val="24"/>
        </w:rPr>
        <w:t>附件：</w:t>
      </w:r>
      <w:r>
        <w:rPr>
          <w:rFonts w:hint="eastAsia" w:hAnsi="宋体" w:cs="宋体"/>
          <w:kern w:val="0"/>
          <w:sz w:val="24"/>
        </w:rPr>
        <w:t>“集成电路（先进封装）”</w:t>
      </w:r>
      <w:r>
        <w:rPr>
          <w:rFonts w:hint="eastAsia" w:hAnsi="宋体" w:cs="宋体"/>
          <w:kern w:val="0"/>
          <w:sz w:val="24"/>
          <w:szCs w:val="24"/>
        </w:rPr>
        <w:t>微专业课程教学大纲</w:t>
      </w:r>
    </w:p>
    <w:p>
      <w:pPr>
        <w:spacing w:line="360" w:lineRule="auto"/>
        <w:rPr>
          <w:rFonts w:hAnsi="宋体" w:cs="宋体"/>
          <w:kern w:val="0"/>
          <w:sz w:val="24"/>
          <w:szCs w:val="24"/>
        </w:rPr>
      </w:pPr>
    </w:p>
    <w:p>
      <w:pPr>
        <w:spacing w:line="360" w:lineRule="auto"/>
        <w:ind w:firstLine="6480" w:firstLineChars="2700"/>
        <w:rPr>
          <w:rFonts w:hAnsi="宋体" w:cs="宋体"/>
          <w:kern w:val="0"/>
          <w:sz w:val="24"/>
          <w:szCs w:val="24"/>
        </w:rPr>
      </w:pPr>
      <w:r>
        <w:rPr>
          <w:rFonts w:hint="eastAsia" w:hAnsi="宋体" w:cs="宋体"/>
          <w:kern w:val="0"/>
          <w:sz w:val="24"/>
          <w:szCs w:val="24"/>
        </w:rPr>
        <w:t>机电工程学院</w:t>
      </w:r>
    </w:p>
    <w:p>
      <w:pPr>
        <w:spacing w:line="360" w:lineRule="auto"/>
        <w:ind w:right="240"/>
        <w:jc w:val="right"/>
        <w:rPr>
          <w:rFonts w:hAnsi="宋体" w:cs="宋体"/>
          <w:kern w:val="0"/>
          <w:sz w:val="24"/>
          <w:szCs w:val="24"/>
        </w:rPr>
      </w:pPr>
      <w:r>
        <w:rPr>
          <w:rFonts w:hint="eastAsia" w:hAnsi="宋体" w:cs="宋体"/>
          <w:kern w:val="0"/>
          <w:sz w:val="24"/>
          <w:szCs w:val="24"/>
        </w:rPr>
        <w:t>2024年3月</w:t>
      </w:r>
      <w:r>
        <w:rPr>
          <w:rFonts w:hAnsi="宋体" w:cs="宋体"/>
          <w:kern w:val="0"/>
          <w:sz w:val="24"/>
          <w:szCs w:val="24"/>
        </w:rPr>
        <w:t>21</w:t>
      </w:r>
      <w:r>
        <w:rPr>
          <w:rFonts w:hint="eastAsia" w:hAnsi="宋体" w:cs="宋体"/>
          <w:kern w:val="0"/>
          <w:sz w:val="24"/>
          <w:szCs w:val="24"/>
        </w:rPr>
        <w:t>日</w:t>
      </w:r>
    </w:p>
    <w:p>
      <w:pPr>
        <w:spacing w:line="360" w:lineRule="auto"/>
        <w:rPr>
          <w:rFonts w:hAnsi="宋体" w:cs="宋体"/>
          <w:color w:val="333333"/>
          <w:sz w:val="24"/>
          <w:szCs w:val="24"/>
          <w:shd w:val="clear" w:color="auto" w:fill="F8F9F9"/>
        </w:rPr>
      </w:pPr>
    </w:p>
    <w:p>
      <w:pPr>
        <w:spacing w:line="360" w:lineRule="auto"/>
        <w:rPr>
          <w:rFonts w:ascii="Times New Roman" w:hAnsi="Times New Roman" w:cs="Times New Roma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2NmM5N2QzZDJhMDg1MGRkNmUzODQyZGIyZTM5NWEifQ=="/>
  </w:docVars>
  <w:rsids>
    <w:rsidRoot w:val="0050519F"/>
    <w:rsid w:val="00020598"/>
    <w:rsid w:val="0007632C"/>
    <w:rsid w:val="000A5472"/>
    <w:rsid w:val="001A6A43"/>
    <w:rsid w:val="001B0C3A"/>
    <w:rsid w:val="001C300A"/>
    <w:rsid w:val="0024489A"/>
    <w:rsid w:val="002479BE"/>
    <w:rsid w:val="003E2F9A"/>
    <w:rsid w:val="00473AF2"/>
    <w:rsid w:val="0050519F"/>
    <w:rsid w:val="00645E78"/>
    <w:rsid w:val="00807D6B"/>
    <w:rsid w:val="008447BE"/>
    <w:rsid w:val="008B11D2"/>
    <w:rsid w:val="009B3341"/>
    <w:rsid w:val="009D1D97"/>
    <w:rsid w:val="00A2172F"/>
    <w:rsid w:val="00A65FBF"/>
    <w:rsid w:val="00AC538D"/>
    <w:rsid w:val="00C653EA"/>
    <w:rsid w:val="00CB47BA"/>
    <w:rsid w:val="00D42ED8"/>
    <w:rsid w:val="00D80B14"/>
    <w:rsid w:val="00DF4516"/>
    <w:rsid w:val="00E72495"/>
    <w:rsid w:val="00EA08B9"/>
    <w:rsid w:val="0D7C43FD"/>
    <w:rsid w:val="31201483"/>
    <w:rsid w:val="4B1F21AD"/>
    <w:rsid w:val="53E27438"/>
    <w:rsid w:val="664E75B0"/>
    <w:rsid w:val="67EC1527"/>
    <w:rsid w:val="710B095A"/>
    <w:rsid w:val="79312D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宋体" w:hAnsi="等线" w:eastAsia="宋体" w:cs="黑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宋体" w:hAnsi="等线" w:eastAsia="宋体" w:cs="黑体"/>
      <w:kern w:val="2"/>
      <w:sz w:val="21"/>
      <w:szCs w:val="30"/>
      <w:lang w:val="en-US" w:eastAsia="zh-CN" w:bidi="ar-SA"/>
    </w:rPr>
  </w:style>
  <w:style w:type="character" w:default="1" w:styleId="9">
    <w:name w:val="Default Paragraph Font"/>
    <w:semiHidden/>
    <w:unhideWhenUsed/>
    <w:uiPriority w:val="1"/>
  </w:style>
  <w:style w:type="table" w:default="1" w:styleId="7">
    <w:name w:val="Normal Table"/>
    <w:semiHidden/>
    <w:unhideWhenUsed/>
    <w:uiPriority w:val="99"/>
    <w:tblPr>
      <w:tblCellMar>
        <w:top w:w="0" w:type="dxa"/>
        <w:left w:w="108" w:type="dxa"/>
        <w:bottom w:w="0" w:type="dxa"/>
        <w:right w:w="108" w:type="dxa"/>
      </w:tblCellMar>
    </w:tblPr>
  </w:style>
  <w:style w:type="paragraph" w:styleId="2">
    <w:name w:val="annotation text"/>
    <w:basedOn w:val="1"/>
    <w:autoRedefine/>
    <w:semiHidden/>
    <w:unhideWhenUsed/>
    <w:qFormat/>
    <w:uiPriority w:val="99"/>
    <w:pPr>
      <w:jc w:val="left"/>
    </w:pPr>
  </w:style>
  <w:style w:type="paragraph" w:styleId="3">
    <w:name w:val="Balloon Text"/>
    <w:basedOn w:val="1"/>
    <w:link w:val="18"/>
    <w:semiHidden/>
    <w:unhideWhenUsed/>
    <w:uiPriority w:val="99"/>
    <w:rPr>
      <w:sz w:val="18"/>
      <w:szCs w:val="18"/>
    </w:rPr>
  </w:style>
  <w:style w:type="paragraph" w:styleId="4">
    <w:name w:val="footer"/>
    <w:basedOn w:val="1"/>
    <w:link w:val="13"/>
    <w:autoRedefine/>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spacing w:beforeAutospacing="1" w:afterAutospacing="1"/>
      <w:jc w:val="left"/>
    </w:pPr>
    <w:rPr>
      <w:rFonts w:cs="Times New Roman"/>
      <w:kern w:val="0"/>
      <w:sz w:val="24"/>
    </w:rPr>
  </w:style>
  <w:style w:type="table" w:styleId="8">
    <w:name w:val="Table Grid"/>
    <w:basedOn w:val="7"/>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autoRedefine/>
    <w:qFormat/>
    <w:uiPriority w:val="0"/>
    <w:rPr>
      <w:b/>
    </w:rPr>
  </w:style>
  <w:style w:type="character" w:styleId="11">
    <w:name w:val="annotation reference"/>
    <w:basedOn w:val="9"/>
    <w:autoRedefine/>
    <w:semiHidden/>
    <w:unhideWhenUsed/>
    <w:qFormat/>
    <w:uiPriority w:val="99"/>
    <w:rPr>
      <w:sz w:val="21"/>
      <w:szCs w:val="21"/>
    </w:rPr>
  </w:style>
  <w:style w:type="character" w:customStyle="1" w:styleId="12">
    <w:name w:val="页眉 字符"/>
    <w:basedOn w:val="9"/>
    <w:link w:val="5"/>
    <w:uiPriority w:val="99"/>
    <w:rPr>
      <w:sz w:val="18"/>
      <w:szCs w:val="18"/>
    </w:rPr>
  </w:style>
  <w:style w:type="character" w:customStyle="1" w:styleId="13">
    <w:name w:val="页脚 字符"/>
    <w:basedOn w:val="9"/>
    <w:link w:val="4"/>
    <w:qFormat/>
    <w:uiPriority w:val="99"/>
    <w:rPr>
      <w:sz w:val="18"/>
      <w:szCs w:val="18"/>
    </w:rPr>
  </w:style>
  <w:style w:type="table" w:customStyle="1" w:styleId="14">
    <w:name w:val="网格表 1 浅色 - 着色 11"/>
    <w:basedOn w:val="7"/>
    <w:autoRedefine/>
    <w:qFormat/>
    <w:uiPriority w:val="46"/>
    <w:tblPr>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Pr>
    <w:tblStylePr w:type="firstRow">
      <w:rPr>
        <w:b/>
        <w:bCs/>
      </w:rPr>
      <w:tcPr>
        <w:tcBorders>
          <w:bottom w:val="single" w:color="9CC2E5" w:themeColor="accent1" w:themeTint="99" w:sz="12" w:space="0"/>
        </w:tcBorders>
      </w:tcPr>
    </w:tblStylePr>
    <w:tblStylePr w:type="lastRow">
      <w:rPr>
        <w:b/>
        <w:bCs/>
      </w:rPr>
      <w:tcPr>
        <w:tcBorders>
          <w:top w:val="double" w:color="9CC2E5" w:themeColor="accent1" w:themeTint="99" w:sz="2" w:space="0"/>
        </w:tcBorders>
      </w:tcPr>
    </w:tblStylePr>
    <w:tblStylePr w:type="firstCol">
      <w:rPr>
        <w:b/>
        <w:bCs/>
      </w:rPr>
    </w:tblStylePr>
    <w:tblStylePr w:type="lastCol">
      <w:rPr>
        <w:b/>
        <w:bCs/>
      </w:rPr>
    </w:tblStylePr>
  </w:style>
  <w:style w:type="table" w:customStyle="1" w:styleId="15">
    <w:name w:val="网格表 1 浅色 - 着色 61"/>
    <w:basedOn w:val="7"/>
    <w:autoRedefine/>
    <w:qFormat/>
    <w:uiPriority w:val="46"/>
    <w:tblPr>
      <w:tblBorders>
        <w:top w:val="single" w:color="C5E0B3" w:themeColor="accent6" w:themeTint="66" w:sz="4" w:space="0"/>
        <w:left w:val="single" w:color="C5E0B3" w:themeColor="accent6" w:themeTint="66" w:sz="4" w:space="0"/>
        <w:bottom w:val="single" w:color="C5E0B3" w:themeColor="accent6" w:themeTint="66" w:sz="4" w:space="0"/>
        <w:right w:val="single" w:color="C5E0B3" w:themeColor="accent6" w:themeTint="66" w:sz="4" w:space="0"/>
        <w:insideH w:val="single" w:color="C5E0B3" w:themeColor="accent6" w:themeTint="66" w:sz="4" w:space="0"/>
        <w:insideV w:val="single" w:color="C5E0B3" w:themeColor="accent6" w:themeTint="66" w:sz="4" w:space="0"/>
      </w:tblBorders>
    </w:tblPr>
    <w:tblStylePr w:type="firstRow">
      <w:rPr>
        <w:b/>
        <w:bCs/>
      </w:rPr>
      <w:tcPr>
        <w:tcBorders>
          <w:bottom w:val="single" w:color="A8D08D" w:themeColor="accent6" w:themeTint="99" w:sz="12" w:space="0"/>
        </w:tcBorders>
      </w:tcPr>
    </w:tblStylePr>
    <w:tblStylePr w:type="lastRow">
      <w:rPr>
        <w:b/>
        <w:bCs/>
      </w:rPr>
      <w:tcPr>
        <w:tcBorders>
          <w:top w:val="double" w:color="A8D08D" w:themeColor="accent6" w:themeTint="99" w:sz="2" w:space="0"/>
        </w:tcBorders>
      </w:tcPr>
    </w:tblStylePr>
    <w:tblStylePr w:type="firstCol">
      <w:rPr>
        <w:b/>
        <w:bCs/>
      </w:rPr>
    </w:tblStylePr>
    <w:tblStylePr w:type="lastCol">
      <w:rPr>
        <w:b/>
        <w:bCs/>
      </w:rPr>
    </w:tblStylePr>
  </w:style>
  <w:style w:type="table" w:customStyle="1" w:styleId="16">
    <w:name w:val="清单表 3 - 着色 61"/>
    <w:basedOn w:val="7"/>
    <w:qFormat/>
    <w:uiPriority w:val="48"/>
    <w:tblPr>
      <w:tblBorders>
        <w:top w:val="single" w:color="70AD47" w:themeColor="accent6" w:sz="4" w:space="0"/>
        <w:left w:val="single" w:color="70AD47" w:themeColor="accent6" w:sz="4" w:space="0"/>
        <w:bottom w:val="single" w:color="70AD47" w:themeColor="accent6" w:sz="4" w:space="0"/>
        <w:right w:val="single" w:color="70AD47" w:themeColor="accent6" w:sz="4" w:space="0"/>
      </w:tblBorders>
    </w:tblPr>
    <w:tblStylePr w:type="firstRow">
      <w:rPr>
        <w:b/>
        <w:bCs/>
        <w:color w:val="FFFFFF" w:themeColor="background1"/>
        <w14:textFill>
          <w14:solidFill>
            <w14:schemeClr w14:val="bg1"/>
          </w14:solidFill>
        </w14:textFill>
      </w:rPr>
      <w:tcPr>
        <w:shd w:val="clear" w:color="auto" w:fill="70AD47" w:themeFill="accent6"/>
      </w:tcPr>
    </w:tblStylePr>
    <w:tblStylePr w:type="lastRow">
      <w:rPr>
        <w:b/>
        <w:bCs/>
      </w:rPr>
      <w:tcPr>
        <w:tcBorders>
          <w:top w:val="double" w:color="70AD47" w:themeColor="accent6" w:sz="4" w:space="0"/>
        </w:tcBorders>
        <w:shd w:val="clear" w:color="auto" w:fill="FFFFFF" w:themeFill="background1"/>
      </w:tcPr>
    </w:tblStylePr>
    <w:tblStylePr w:type="firstCol">
      <w:rPr>
        <w:b/>
        <w:bCs/>
      </w:rPr>
      <w:tcPr>
        <w:tcBorders>
          <w:right w:val="nil"/>
        </w:tcBorders>
        <w:shd w:val="clear" w:color="auto" w:fill="FFFFFF" w:themeFill="background1"/>
      </w:tcPr>
    </w:tblStylePr>
    <w:tblStylePr w:type="lastCol">
      <w:rPr>
        <w:b/>
        <w:bCs/>
      </w:rPr>
      <w:tcPr>
        <w:tcBorders>
          <w:left w:val="nil"/>
        </w:tcBorders>
        <w:shd w:val="clear" w:color="auto" w:fill="FFFFFF" w:themeFill="background1"/>
      </w:tcPr>
    </w:tblStylePr>
    <w:tblStylePr w:type="band1Vert">
      <w:tcPr>
        <w:tcBorders>
          <w:left w:val="single" w:color="70AD47" w:themeColor="accent6" w:sz="4" w:space="0"/>
          <w:right w:val="single" w:color="70AD47" w:themeColor="accent6" w:sz="4" w:space="0"/>
        </w:tcBorders>
      </w:tcPr>
    </w:tblStylePr>
    <w:tblStylePr w:type="band1Horz">
      <w:tcPr>
        <w:tcBorders>
          <w:top w:val="single" w:color="70AD47" w:themeColor="accent6" w:sz="4" w:space="0"/>
          <w:bottom w:val="single" w:color="70AD47" w:themeColor="accent6" w:sz="4" w:space="0"/>
          <w:insideH w:val="nil"/>
        </w:tcBorders>
      </w:tcPr>
    </w:tblStylePr>
    <w:tblStylePr w:type="neCell">
      <w:tcPr>
        <w:tcBorders>
          <w:left w:val="nil"/>
          <w:bottom w:val="nil"/>
        </w:tcBorders>
      </w:tcPr>
    </w:tblStylePr>
    <w:tblStylePr w:type="nwCell">
      <w:tcPr>
        <w:tcBorders>
          <w:bottom w:val="nil"/>
          <w:right w:val="nil"/>
        </w:tcBorders>
      </w:tcPr>
    </w:tblStylePr>
    <w:tblStylePr w:type="seCell">
      <w:tcPr>
        <w:tcBorders>
          <w:top w:val="double" w:color="70AD47" w:themeColor="accent6" w:sz="4" w:space="0"/>
          <w:left w:val="nil"/>
        </w:tcBorders>
      </w:tcPr>
    </w:tblStylePr>
    <w:tblStylePr w:type="swCell">
      <w:tcPr>
        <w:tcBorders>
          <w:top w:val="double" w:color="70AD47" w:themeColor="accent6" w:sz="4" w:space="0"/>
          <w:right w:val="nil"/>
        </w:tcBorders>
      </w:tcPr>
    </w:tblStylePr>
  </w:style>
  <w:style w:type="table" w:customStyle="1" w:styleId="17">
    <w:name w:val="清单表 6 彩色 - 着色 61"/>
    <w:basedOn w:val="7"/>
    <w:autoRedefine/>
    <w:qFormat/>
    <w:uiPriority w:val="51"/>
    <w:rPr>
      <w:color w:val="548235" w:themeColor="accent6" w:themeShade="BF"/>
    </w:rPr>
    <w:tblPr>
      <w:tblBorders>
        <w:top w:val="single" w:color="70AD47" w:themeColor="accent6" w:sz="4" w:space="0"/>
        <w:bottom w:val="single" w:color="70AD47" w:themeColor="accent6" w:sz="4" w:space="0"/>
      </w:tblBorders>
    </w:tblPr>
    <w:tblStylePr w:type="firstRow">
      <w:rPr>
        <w:b/>
        <w:bCs/>
      </w:rPr>
      <w:tcPr>
        <w:tcBorders>
          <w:bottom w:val="single" w:color="70AD47" w:themeColor="accent6" w:sz="4" w:space="0"/>
        </w:tcBorders>
      </w:tcPr>
    </w:tblStylePr>
    <w:tblStylePr w:type="lastRow">
      <w:rPr>
        <w:b/>
        <w:bCs/>
      </w:rPr>
      <w:tcPr>
        <w:tcBorders>
          <w:top w:val="double" w:color="70AD47" w:themeColor="accent6" w:sz="4" w:space="0"/>
        </w:tcBorders>
      </w:tcPr>
    </w:tblStylePr>
    <w:tblStylePr w:type="firstCol">
      <w:rPr>
        <w:b/>
        <w:bCs/>
      </w:rPr>
    </w:tblStylePr>
    <w:tblStylePr w:type="lastCol">
      <w:rPr>
        <w:b/>
        <w:bCs/>
      </w:rPr>
    </w:tblStylePr>
    <w:tblStylePr w:type="band1Vert">
      <w:tcPr>
        <w:shd w:val="clear" w:color="auto" w:fill="E2EFD9" w:themeFill="accent6" w:themeFillTint="33"/>
      </w:tcPr>
    </w:tblStylePr>
    <w:tblStylePr w:type="band1Horz">
      <w:tcPr>
        <w:shd w:val="clear" w:color="auto" w:fill="E2EFD9" w:themeFill="accent6" w:themeFillTint="33"/>
      </w:tcPr>
    </w:tblStylePr>
  </w:style>
  <w:style w:type="character" w:customStyle="1" w:styleId="18">
    <w:name w:val="批注框文本 字符"/>
    <w:basedOn w:val="9"/>
    <w:link w:val="3"/>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media/image5.jpeg"/><Relationship Id="rId7" Type="http://schemas.openxmlformats.org/officeDocument/2006/relationships/image" Target="media/image4.jpeg"/><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313</Words>
  <Characters>1790</Characters>
  <Lines>14</Lines>
  <Paragraphs>4</Paragraphs>
  <TotalTime>0</TotalTime>
  <ScaleCrop>false</ScaleCrop>
  <LinksUpToDate>false</LinksUpToDate>
  <CharactersWithSpaces>2099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2024-03-21T06:52:00Z</dcterms:created>
  <dc:creator>Leony</dc:creator>
  <cp:lastModifiedBy>中国盐</cp:lastModifiedBy>
  <dcterms:modified xsi:type="dcterms:W3CDTF">2024-03-25T03:56:37Z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6FC2F39D585747F9A027EC489E579F34_12</vt:lpwstr>
  </property>
</Properties>
</file>