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 w:line="380" w:lineRule="exact"/>
        <w:jc w:val="center"/>
        <w:rPr>
          <w:rFonts w:hint="eastAsia"/>
          <w:b/>
          <w:bCs/>
          <w:sz w:val="32"/>
          <w:szCs w:val="32"/>
        </w:rPr>
      </w:pPr>
      <w:bookmarkStart w:id="1" w:name="_GoBack"/>
      <w:bookmarkEnd w:id="1"/>
      <w:bookmarkStart w:id="0" w:name="_Toc25496"/>
      <w:r>
        <w:rPr>
          <w:rFonts w:hint="eastAsia"/>
          <w:b/>
          <w:bCs/>
          <w:sz w:val="32"/>
          <w:szCs w:val="32"/>
          <w:lang w:val="en-US" w:eastAsia="zh-CN"/>
        </w:rPr>
        <w:t>资产</w:t>
      </w:r>
      <w:r>
        <w:rPr>
          <w:rFonts w:hint="eastAsia"/>
          <w:b/>
          <w:bCs/>
          <w:sz w:val="32"/>
          <w:szCs w:val="32"/>
        </w:rPr>
        <w:t>闲置</w:t>
      </w:r>
      <w:r>
        <w:rPr>
          <w:rFonts w:hint="eastAsia"/>
          <w:b/>
          <w:bCs/>
          <w:sz w:val="32"/>
          <w:szCs w:val="32"/>
          <w:lang w:val="en-US" w:eastAsia="zh-CN"/>
        </w:rPr>
        <w:t>模块操作说明</w:t>
      </w:r>
      <w:bookmarkEnd w:id="0"/>
    </w:p>
    <w:p>
      <w:pPr>
        <w:pStyle w:val="2"/>
        <w:widowControl w:val="0"/>
        <w:spacing w:before="0" w:beforeAutospacing="0" w:after="0" w:afterAutospacing="0" w:line="380" w:lineRule="exact"/>
        <w:jc w:val="center"/>
        <w:rPr>
          <w:rFonts w:hint="eastAsia"/>
        </w:rPr>
      </w:pPr>
    </w:p>
    <w:p>
      <w:pPr>
        <w:pStyle w:val="2"/>
        <w:widowControl w:val="0"/>
        <w:spacing w:before="0" w:beforeAutospacing="0" w:after="0" w:afterAutospacing="0" w:line="380" w:lineRule="exact"/>
        <w:ind w:firstLine="420"/>
        <w:rPr>
          <w:rFonts w:hint="eastAsia"/>
          <w:sz w:val="21"/>
          <w:szCs w:val="20"/>
        </w:rPr>
      </w:pPr>
      <w:r>
        <w:rPr>
          <w:rFonts w:hint="eastAsia"/>
          <w:sz w:val="21"/>
        </w:rPr>
        <w:t>将的闲置资产进行调剂使用</w:t>
      </w:r>
      <w:r>
        <w:rPr>
          <w:sz w:val="21"/>
        </w:rPr>
        <w:t>，是充分利用学校固定资产资源，</w:t>
      </w:r>
      <w:r>
        <w:rPr>
          <w:rFonts w:hint="eastAsia"/>
          <w:sz w:val="21"/>
        </w:rPr>
        <w:t>避免资源浪费的有效方式</w:t>
      </w:r>
      <w:r>
        <w:rPr>
          <w:sz w:val="21"/>
        </w:rPr>
        <w:t>。</w:t>
      </w:r>
      <w:r>
        <w:rPr>
          <w:rFonts w:hint="eastAsia"/>
          <w:sz w:val="21"/>
          <w:szCs w:val="20"/>
          <w:lang w:val="en-US" w:eastAsia="zh-CN"/>
        </w:rPr>
        <w:t>闲置模块的具体使用流程是资产使用人先</w:t>
      </w:r>
      <w:r>
        <w:rPr>
          <w:rFonts w:hint="eastAsia"/>
          <w:sz w:val="21"/>
          <w:szCs w:val="20"/>
        </w:rPr>
        <w:t>将名下资产申请成为闲置资产，通过相应部门审批后调入到现在资产库进行闲置资产公示，以备其他使用人查看领用。</w:t>
      </w:r>
      <w:r>
        <w:rPr>
          <w:rFonts w:hint="eastAsia"/>
          <w:sz w:val="21"/>
          <w:szCs w:val="20"/>
          <w:lang w:val="en-US" w:eastAsia="zh-CN"/>
        </w:rPr>
        <w:t>闲置资产领用人</w:t>
      </w:r>
      <w:r>
        <w:rPr>
          <w:rFonts w:hint="eastAsia"/>
          <w:sz w:val="21"/>
          <w:szCs w:val="20"/>
        </w:rPr>
        <w:t>在闲置资产库中选择适合自己使用的资产，提交领用申请，通过相应部门审批对资产进行领用</w:t>
      </w:r>
      <w:r>
        <w:rPr>
          <w:sz w:val="21"/>
          <w:szCs w:val="20"/>
        </w:rPr>
        <w:t>。</w:t>
      </w:r>
    </w:p>
    <w:p>
      <w:pPr>
        <w:spacing w:line="380" w:lineRule="exact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第一步： 资产闲置申请</w:t>
      </w:r>
    </w:p>
    <w:p>
      <w:pPr>
        <w:spacing w:line="380" w:lineRule="exact"/>
        <w:ind w:firstLine="420" w:firstLineChars="200"/>
        <w:rPr>
          <w:rFonts w:hint="eastAsia"/>
        </w:rPr>
      </w:pPr>
      <w:r>
        <w:rPr>
          <w:rFonts w:hint="eastAsia"/>
        </w:rPr>
        <w:t>本操作是将个人名下或者管理权限下的资产添加到闲置资产库，需要填写相应的闲置申请信息。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进入资产管理系统后点击“资产管理”之后在左侧“资产闲置”功能下面找到“资产闲置申请”再点击“增加”并在看到弹出框后点击“确定”，具体步骤见图1-3。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</w:t>
      </w:r>
    </w:p>
    <w:p>
      <w:pPr>
        <w:jc w:val="center"/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5263515" cy="2538095"/>
            <wp:effectExtent l="0" t="0" r="13335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图2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图3</w:t>
      </w:r>
    </w:p>
    <w:p/>
    <w:p>
      <w:pPr>
        <w:ind w:firstLine="420" w:firstLineChars="200"/>
        <w:jc w:val="left"/>
      </w:pPr>
      <w:r>
        <w:rPr>
          <w:rFonts w:hint="eastAsia"/>
          <w:lang w:val="en-US" w:eastAsia="zh-CN"/>
        </w:rPr>
        <w:t>进入</w:t>
      </w:r>
      <w:r>
        <w:rPr>
          <w:rFonts w:hint="eastAsia"/>
        </w:rPr>
        <w:t>闲置申请单编辑页面</w:t>
      </w:r>
      <w:r>
        <w:rPr>
          <w:rFonts w:hint="eastAsia"/>
          <w:lang w:val="en-US" w:eastAsia="zh-CN"/>
        </w:rPr>
        <w:t>后，在左上角红字“请选择资产类别”中选择“个人名下资产”，见图4。</w:t>
      </w:r>
      <w:r>
        <w:drawing>
          <wp:inline distT="0" distB="0" distL="114300" distR="114300">
            <wp:extent cx="5263515" cy="2538095"/>
            <wp:effectExtent l="0" t="0" r="13335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图4</w:t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在显示出的资产列表中勾选申请闲置的资产，点击右下角的圆形图表，再点击“生成闲置申请单”，见图5、6。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图5</w:t>
      </w:r>
    </w:p>
    <w:p>
      <w:pPr>
        <w:jc w:val="center"/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5263515" cy="2538095"/>
            <wp:effectExtent l="0" t="0" r="13335" b="146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图6</w:t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在闲置申请单页面，填写闲置原因，确认无误后依次点击“保存”、“提交”。闲置申请单提交之后将进入审核流程，见图7。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图7</w:t>
      </w:r>
    </w:p>
    <w:p/>
    <w:p>
      <w:pPr>
        <w:spacing w:line="360" w:lineRule="auto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第二步：</w:t>
      </w:r>
      <w:r>
        <w:rPr>
          <w:rFonts w:hint="eastAsia"/>
          <w:b/>
          <w:bCs/>
          <w:lang w:val="en-US" w:eastAsia="zh-CN"/>
        </w:rPr>
        <w:t>闲置申请</w:t>
      </w:r>
      <w:r>
        <w:rPr>
          <w:rFonts w:hint="eastAsia"/>
          <w:b/>
          <w:bCs/>
        </w:rPr>
        <w:t>审核</w:t>
      </w:r>
    </w:p>
    <w:p>
      <w:pPr>
        <w:spacing w:line="360" w:lineRule="auto"/>
        <w:ind w:firstLine="420" w:firstLineChars="200"/>
        <w:rPr>
          <w:rFonts w:hint="default"/>
          <w:lang w:val="en-US"/>
        </w:rPr>
      </w:pPr>
      <w:r>
        <w:rPr>
          <w:rFonts w:hint="eastAsia"/>
          <w:b w:val="0"/>
          <w:bCs w:val="0"/>
          <w:lang w:val="en-US" w:eastAsia="zh-CN"/>
        </w:rPr>
        <w:t>闲置申请的审核与资产建账单审核方式一致，见图8.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图8</w:t>
      </w:r>
    </w:p>
    <w:p/>
    <w:p>
      <w:pPr>
        <w:spacing w:line="380" w:lineRule="exact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第</w:t>
      </w:r>
      <w:r>
        <w:rPr>
          <w:rFonts w:hint="eastAsia"/>
          <w:b/>
          <w:bCs/>
          <w:lang w:val="en-US" w:eastAsia="zh-CN"/>
        </w:rPr>
        <w:t>三</w:t>
      </w:r>
      <w:r>
        <w:rPr>
          <w:rFonts w:hint="eastAsia"/>
          <w:b/>
          <w:bCs/>
        </w:rPr>
        <w:t>步：闲置资产公示</w:t>
      </w:r>
    </w:p>
    <w:p>
      <w:pPr>
        <w:ind w:firstLine="420" w:firstLineChars="200"/>
        <w:rPr>
          <w:rFonts w:hint="eastAsia" w:eastAsiaTheme="minorEastAsia"/>
          <w:lang w:val="en-US" w:eastAsia="zh-CN"/>
        </w:rPr>
      </w:pPr>
      <w:r>
        <w:rPr>
          <w:rFonts w:hint="eastAsia"/>
        </w:rPr>
        <w:t>资产闲置申请单由归口部门审批通过后，在闲置资产公示模块</w:t>
      </w:r>
      <w:r>
        <w:rPr>
          <w:rFonts w:hint="eastAsia"/>
          <w:lang w:val="en-US" w:eastAsia="zh-CN"/>
        </w:rPr>
        <w:t>参照图9进行操作后</w:t>
      </w:r>
      <w:r>
        <w:rPr>
          <w:rFonts w:hint="eastAsia"/>
        </w:rPr>
        <w:t>可以看到待公示的闲置资产，选择资产进行公示</w:t>
      </w:r>
      <w:r>
        <w:rPr>
          <w:rFonts w:hint="eastAsia"/>
          <w:lang w:eastAsia="zh-CN"/>
        </w:rPr>
        <w:t>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图9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勾选要公示的资产，点击“增加公示”后完成闲置资产公示，见图10、11。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图10</w:t>
      </w:r>
    </w:p>
    <w:p/>
    <w:p>
      <w:r>
        <w:drawing>
          <wp:inline distT="0" distB="0" distL="114300" distR="114300">
            <wp:extent cx="5263515" cy="2538095"/>
            <wp:effectExtent l="0" t="0" r="13335" b="146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图11</w:t>
      </w:r>
    </w:p>
    <w:p>
      <w:pPr>
        <w:spacing w:line="380" w:lineRule="exact"/>
        <w:ind w:firstLine="422" w:firstLineChars="200"/>
        <w:rPr>
          <w:rFonts w:hint="eastAsia"/>
          <w:b/>
          <w:bCs/>
        </w:rPr>
      </w:pPr>
      <w:r>
        <w:rPr>
          <w:rFonts w:hint="eastAsia"/>
          <w:b/>
          <w:bCs/>
        </w:rPr>
        <w:t>第</w:t>
      </w:r>
      <w:r>
        <w:rPr>
          <w:rFonts w:hint="eastAsia"/>
          <w:b/>
          <w:bCs/>
          <w:lang w:val="en-US" w:eastAsia="zh-CN"/>
        </w:rPr>
        <w:t>四</w:t>
      </w:r>
      <w:r>
        <w:rPr>
          <w:rFonts w:hint="eastAsia"/>
          <w:b/>
          <w:bCs/>
        </w:rPr>
        <w:t>步： 闲置资产领用申请</w:t>
      </w:r>
    </w:p>
    <w:p>
      <w:pPr>
        <w:ind w:firstLine="420" w:firstLineChars="200"/>
        <w:jc w:val="both"/>
      </w:pPr>
      <w:r>
        <w:rPr>
          <w:rFonts w:hint="eastAsia"/>
          <w:lang w:val="en-US" w:eastAsia="zh-CN"/>
        </w:rPr>
        <w:t>进入资产管理系统后点击“资产管理”之后在左侧“资产闲置”功能下面找到“闲置资产领用申请”再点击“增加”并在看到弹出框后点击“确定”，见图12、13。</w:t>
      </w:r>
      <w:r>
        <w:drawing>
          <wp:inline distT="0" distB="0" distL="114300" distR="114300">
            <wp:extent cx="5263515" cy="2538095"/>
            <wp:effectExtent l="0" t="0" r="13335" b="146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图12</w:t>
      </w:r>
    </w:p>
    <w:p>
      <w:pPr>
        <w:ind w:firstLine="420" w:firstLineChars="200"/>
        <w:jc w:val="left"/>
      </w:pPr>
    </w:p>
    <w:p>
      <w:pPr>
        <w:jc w:val="left"/>
      </w:pPr>
      <w:r>
        <w:drawing>
          <wp:inline distT="0" distB="0" distL="114300" distR="114300">
            <wp:extent cx="5263515" cy="2538095"/>
            <wp:effectExtent l="0" t="0" r="13335" b="1460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图13</w:t>
      </w:r>
    </w:p>
    <w:p/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进入申请页面后可以看到正在公示的资产，勾选需要申请领用的资产，点击右下角圆形图表，再点击“生成领用申请表”，即可进入领用申请表填写界面，见图14、15。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图14</w:t>
      </w:r>
    </w:p>
    <w:p/>
    <w:p>
      <w:r>
        <w:drawing>
          <wp:inline distT="0" distB="0" distL="114300" distR="114300">
            <wp:extent cx="5263515" cy="2538095"/>
            <wp:effectExtent l="0" t="0" r="13335" b="146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图15</w:t>
      </w:r>
    </w:p>
    <w:p>
      <w:pPr>
        <w:ind w:firstLine="420" w:firstLineChars="200"/>
        <w:rPr>
          <w:rFonts w:hint="eastAsia"/>
          <w:lang w:val="en-US" w:eastAsia="zh-CN"/>
        </w:rPr>
      </w:pPr>
    </w:p>
    <w:p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在领用申请表填写页面，填写好申请原因，并选“变动后存放地点”，点击保存、提交（见图16），领用申请即进入审核环节，待审核完成后，资产即转到领用人名下。</w:t>
      </w:r>
    </w:p>
    <w:p>
      <w:r>
        <w:drawing>
          <wp:inline distT="0" distB="0" distL="114300" distR="114300">
            <wp:extent cx="5263515" cy="2538095"/>
            <wp:effectExtent l="0" t="0" r="13335" b="146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图16</w:t>
      </w:r>
    </w:p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BF290B"/>
    <w:rsid w:val="031C07A5"/>
    <w:rsid w:val="0489612D"/>
    <w:rsid w:val="0E904423"/>
    <w:rsid w:val="0FA07E42"/>
    <w:rsid w:val="15982A0C"/>
    <w:rsid w:val="1F695408"/>
    <w:rsid w:val="201300F7"/>
    <w:rsid w:val="213C2452"/>
    <w:rsid w:val="226C6D09"/>
    <w:rsid w:val="2ABF290B"/>
    <w:rsid w:val="2AFB6AEA"/>
    <w:rsid w:val="3B3A743F"/>
    <w:rsid w:val="3C4B1FA8"/>
    <w:rsid w:val="43C40519"/>
    <w:rsid w:val="4EB7753D"/>
    <w:rsid w:val="5289067D"/>
    <w:rsid w:val="53FA7C1C"/>
    <w:rsid w:val="56760352"/>
    <w:rsid w:val="58D16C3B"/>
    <w:rsid w:val="5B10756A"/>
    <w:rsid w:val="61BD0C40"/>
    <w:rsid w:val="62E727C1"/>
    <w:rsid w:val="680F642E"/>
    <w:rsid w:val="6BBD1CC2"/>
    <w:rsid w:val="6C0677CC"/>
    <w:rsid w:val="6F4F7B98"/>
    <w:rsid w:val="71FE216C"/>
    <w:rsid w:val="73BA154A"/>
    <w:rsid w:val="75096B6D"/>
    <w:rsid w:val="75A44FD6"/>
    <w:rsid w:val="7A585E15"/>
    <w:rsid w:val="7FD2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842</Words>
  <Characters>859</Characters>
  <Lines>0</Lines>
  <Paragraphs>0</Paragraphs>
  <TotalTime>14</TotalTime>
  <ScaleCrop>false</ScaleCrop>
  <LinksUpToDate>false</LinksUpToDate>
  <CharactersWithSpaces>865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2026-07-07T01:10:00Z</dcterms:created>
  <dc:creator>Administrator</dc:creator>
  <cp:lastModifiedBy>Administrator</cp:lastModifiedBy>
  <dcterms:modified xsi:type="dcterms:W3CDTF">2026-09-04T02:29:36Z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64F516E266434A68B4CB8FB4B9A18A9F</vt:lpwstr>
  </property>
  <property fmtid="{D5CDD505-2E9C-101B-9397-08002B2CF9AE}" pid="4" name="KSOTemplateDocerSaveRecord">
    <vt:lpwstr>eyJoZGlkIjoiNmFkZGIzMjRlNTVlMjkzOWQ1MTIyNTFhZGI1M2RhOWIifQ==</vt:lpwstr>
  </property>
</Properties>
</file>