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outlineLvl w:val="2"/>
        <w:rPr>
          <w:rFonts w:ascii="方正小标宋简体" w:hAnsi="微软雅黑" w:eastAsia="方正小标宋简体" w:cs="宋体"/>
          <w:color w:val="333333"/>
          <w:kern w:val="0"/>
          <w:sz w:val="40"/>
          <w:szCs w:val="40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0"/>
          <w:szCs w:val="40"/>
        </w:rPr>
        <w:t>关于组织开展三明学院第二届示范（优秀）</w:t>
      </w:r>
    </w:p>
    <w:p>
      <w:pPr>
        <w:spacing w:line="500" w:lineRule="exact"/>
        <w:jc w:val="center"/>
        <w:outlineLvl w:val="2"/>
        <w:rPr>
          <w:rFonts w:ascii="方正小标宋简体" w:hAnsi="微软雅黑" w:eastAsia="方正小标宋简体" w:cs="宋体"/>
          <w:color w:val="333333"/>
          <w:kern w:val="0"/>
          <w:sz w:val="40"/>
          <w:szCs w:val="40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0"/>
          <w:szCs w:val="40"/>
        </w:rPr>
        <w:t>课堂评选工作的通知</w:t>
      </w:r>
    </w:p>
    <w:p>
      <w:pPr>
        <w:spacing w:line="500" w:lineRule="exact"/>
        <w:ind w:firstLine="720" w:firstLineChars="200"/>
        <w:jc w:val="center"/>
        <w:outlineLvl w:val="2"/>
        <w:rPr>
          <w:rFonts w:ascii="方正小标宋简体" w:hAnsi="微软雅黑" w:eastAsia="方正小标宋简体" w:cs="宋体"/>
          <w:color w:val="333333"/>
          <w:kern w:val="0"/>
          <w:sz w:val="36"/>
          <w:szCs w:val="36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</w:rPr>
        <w:t>为进一步深化教学改革，提高我校课堂教学质量，根据《三明学院课程建设年工作方案》（明院办发〔2024〕59 号）要求，学校决定开展校示范（优秀）课堂评定工作，现将有关事项通知如下：</w:t>
      </w:r>
    </w:p>
    <w:p>
      <w:pPr>
        <w:shd w:val="clear" w:color="auto" w:fill="FFFFFF"/>
        <w:spacing w:line="54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一、评选原则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kern w:val="0"/>
          <w:sz w:val="32"/>
          <w:szCs w:val="32"/>
        </w:rPr>
        <w:t>（一）专业能力培养与课程思政相结合。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聚焦立德树人根本任务，深度挖掘和运用专业课程中的思政元素，将思政育人融入专业课教育中。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kern w:val="0"/>
          <w:sz w:val="32"/>
          <w:szCs w:val="32"/>
        </w:rPr>
        <w:t>（二）目标、过程与效果相结合。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基于OBE理念，注重目标引领，强化过程监控，突出产出导向，全面提高课堂教学质量。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kern w:val="0"/>
          <w:sz w:val="32"/>
          <w:szCs w:val="32"/>
        </w:rPr>
        <w:t>（三）课堂质量与课程建设相结合。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以课堂教学质量评选为重点，兼顾课程建设状态与水平，以评选促进课堂质量提升。</w:t>
      </w:r>
    </w:p>
    <w:p>
      <w:pPr>
        <w:shd w:val="clear" w:color="auto" w:fill="FFFFFF"/>
        <w:spacing w:line="54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二、评选对象与申报条件</w:t>
      </w:r>
    </w:p>
    <w:p>
      <w:pPr>
        <w:spacing w:line="540" w:lineRule="exact"/>
        <w:ind w:firstLine="640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kern w:val="0"/>
          <w:sz w:val="32"/>
          <w:szCs w:val="32"/>
        </w:rPr>
        <w:t>（一）评选对象</w:t>
      </w:r>
    </w:p>
    <w:p>
      <w:pPr>
        <w:spacing w:line="540" w:lineRule="exact"/>
        <w:ind w:firstLine="640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入选国家级、省级一流课程以及通过认定的校级一流课程。</w:t>
      </w:r>
    </w:p>
    <w:p>
      <w:pPr>
        <w:spacing w:line="540" w:lineRule="exact"/>
        <w:ind w:firstLine="640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kern w:val="0"/>
          <w:sz w:val="32"/>
          <w:szCs w:val="32"/>
        </w:rPr>
        <w:t>（二）申报条件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1.须同时满足以下条件方可申报：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（1）纳入培养方案的课程，原则上课程已完成两个教学周期建设；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（2）申报教师在教学工作综合评价中连续两年等级为优秀，并承担该课程60%及以上的授课学时。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2.有下列情况之一的课程，不予申报：</w:t>
      </w:r>
    </w:p>
    <w:p>
      <w:pPr>
        <w:spacing w:line="54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课程内容存在意识形态问题；申报教师及教学团队存在师德师风问题；申报教师及教学团队最近两年出现教学事故。</w:t>
      </w:r>
    </w:p>
    <w:p>
      <w:pPr>
        <w:shd w:val="clear" w:color="auto" w:fill="FFFFFF"/>
        <w:spacing w:line="540" w:lineRule="exact"/>
        <w:ind w:firstLine="640" w:firstLineChars="200"/>
        <w:jc w:val="left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</w:t>
      </w:r>
      <w:r>
        <w:rPr>
          <w:rFonts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评选内容与评审程序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楷体_GB2312" w:cs="楷体_GB2312"/>
          <w:kern w:val="0"/>
          <w:szCs w:val="32"/>
        </w:rPr>
      </w:pPr>
      <w:r>
        <w:rPr>
          <w:rFonts w:ascii="Times New Roman" w:hAnsi="Times New Roman" w:eastAsia="楷体_GB2312" w:cs="楷体_GB2312"/>
          <w:kern w:val="0"/>
          <w:sz w:val="32"/>
          <w:szCs w:val="32"/>
        </w:rPr>
        <w:t>（一）评选内容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评选内容包括课程、课堂评价两个方面：课程评审内容包括课程目标与定位、教学内容与资源、教学评价、教材、教学研究等；课堂评教内容包括教学态度、教学内容、教学过程、教学方法与手段、教学管理、教学效果等。（附件1）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楷体_GB2312" w:cs="楷体_GB2312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kern w:val="0"/>
          <w:sz w:val="32"/>
          <w:szCs w:val="32"/>
        </w:rPr>
        <w:t>（二）评审程序</w:t>
      </w:r>
    </w:p>
    <w:p>
      <w:pPr>
        <w:spacing w:line="540" w:lineRule="exact"/>
        <w:ind w:firstLine="643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/>
          <w:bCs/>
          <w:kern w:val="0"/>
          <w:sz w:val="32"/>
          <w:szCs w:val="32"/>
        </w:rPr>
        <w:t>1.学院审核。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学院对申报课程的条件进行审核，并择优推荐。推荐结果报教务处。</w:t>
      </w:r>
    </w:p>
    <w:p>
      <w:pPr>
        <w:spacing w:line="540" w:lineRule="exact"/>
        <w:ind w:firstLine="643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/>
          <w:bCs/>
          <w:kern w:val="0"/>
          <w:sz w:val="32"/>
          <w:szCs w:val="32"/>
        </w:rPr>
        <w:t>2.学校评审。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学校评审分两个环节：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（1）课程评审。根据课程相关材料进行评审（评审指标见附件1）。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（2）课堂评教。通过示范课堂比赛，评委打分的形式确定课堂评教得分。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示范（优秀）课堂总评分=课程评审得分*40%+课堂评教得分*60%。</w:t>
      </w:r>
    </w:p>
    <w:p>
      <w:pPr>
        <w:shd w:val="clear" w:color="auto" w:fill="FFFFFF"/>
        <w:spacing w:line="54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四、申报名额与材料报送要求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楷体_GB2312" w:cs="楷体_GB2312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kern w:val="0"/>
          <w:sz w:val="32"/>
          <w:szCs w:val="32"/>
        </w:rPr>
        <w:t>（一）申报名额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bookmarkStart w:id="0" w:name="_Hlk134434527"/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每位教师限申报1门课程，由教师向开课学院申报；原则上每个学院限报3门课程。省级及以上一流本科课程优先推荐。</w:t>
      </w:r>
    </w:p>
    <w:bookmarkEnd w:id="0"/>
    <w:p>
      <w:pPr>
        <w:spacing w:line="540" w:lineRule="exact"/>
        <w:ind w:firstLine="640" w:firstLineChars="200"/>
        <w:jc w:val="left"/>
        <w:rPr>
          <w:rFonts w:ascii="Times New Roman" w:hAnsi="Times New Roman" w:eastAsia="楷体_GB2312" w:cs="楷体_GB2312"/>
          <w:kern w:val="0"/>
          <w:szCs w:val="32"/>
        </w:rPr>
      </w:pPr>
      <w:r>
        <w:rPr>
          <w:rFonts w:ascii="Times New Roman" w:hAnsi="Times New Roman" w:eastAsia="楷体_GB2312" w:cs="楷体_GB2312"/>
          <w:kern w:val="0"/>
          <w:sz w:val="32"/>
          <w:szCs w:val="32"/>
        </w:rPr>
        <w:t>（二）材料报送要求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符合申报条件的教师向开课学院提出申请。申请人需填写《三明学院示范（优秀）课堂申报表》（附件2），并提交当前学期的课程大纲、教学日历，以及最近一个开课学期的课程目标达成度评价报告。每位老师的申报及相关佐证材料（不超过30页）应整合成1份PDF文档（盖章扫描件）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二级学院审核推荐后，统一将申报材料及《三明学院示范（优秀）课堂申报汇总表》（附件3）电子版于</w:t>
      </w:r>
      <w:r>
        <w:rPr>
          <w:rFonts w:ascii="Times New Roman" w:hAnsi="Times New Roman" w:eastAsia="方正仿宋_GB2312" w:cs="方正仿宋_GB2312"/>
          <w:kern w:val="0"/>
          <w:sz w:val="32"/>
          <w:szCs w:val="32"/>
        </w:rPr>
        <w:t>5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月</w:t>
      </w:r>
      <w:r>
        <w:rPr>
          <w:rFonts w:ascii="Times New Roman" w:hAnsi="Times New Roman" w:eastAsia="方正仿宋_GB2312" w:cs="方正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日前通过网办大厅质量监控科材料提交，纸质版材料同步提交至行政楼411办公室（联系人：姚珊凤，手机：18506099900）。</w:t>
      </w:r>
    </w:p>
    <w:p>
      <w:pPr>
        <w:shd w:val="clear" w:color="auto" w:fill="FFFFFF"/>
        <w:spacing w:line="54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五、评选结果与应用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被评为示范（优秀）课堂视同校级一流课程给予教学建设绩效积分；被评为示范（优秀）的课堂应充分发挥示范作用，保证入选后两年，每学年至少开设2次公开课和1次主题教学沙龙活动。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示范（优秀）课堂评选将作为日常教学质量监控的重要手段，逐步形成有利于教学质量持续改进的长效机制。</w:t>
      </w:r>
    </w:p>
    <w:p>
      <w:pPr>
        <w:spacing w:line="540" w:lineRule="exact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</w:p>
    <w:p>
      <w:pPr>
        <w:spacing w:line="540" w:lineRule="exact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附件：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1. 三明学院示范（优秀）课堂评选指标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2. 三明学院示范（优秀）课堂申报表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3.</w:t>
      </w:r>
      <w:r>
        <w:rPr>
          <w:rFonts w:ascii="Times New Roman" w:hAnsi="Times New Roman" w:eastAsia="方正仿宋_GB2312" w:cs="方正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三明学院示范（优秀）课堂申报汇总表</w:t>
      </w:r>
    </w:p>
    <w:p>
      <w:pPr>
        <w:pStyle w:val="2"/>
        <w:ind w:firstLine="640"/>
        <w:rPr>
          <w:rFonts w:ascii="Times New Roman" w:hAnsi="Times New Roman"/>
        </w:rPr>
      </w:pPr>
    </w:p>
    <w:p>
      <w:pPr>
        <w:spacing w:line="540" w:lineRule="exact"/>
        <w:ind w:firstLine="6400" w:firstLineChars="20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 xml:space="preserve">教务处      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 xml:space="preserve">                                202</w:t>
      </w:r>
      <w:r>
        <w:rPr>
          <w:rFonts w:ascii="Times New Roman" w:hAnsi="Times New Roman" w:eastAsia="方正仿宋_GB2312" w:cs="方正仿宋_GB2312"/>
          <w:kern w:val="0"/>
          <w:sz w:val="32"/>
          <w:szCs w:val="32"/>
        </w:rPr>
        <w:t>5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年1月</w:t>
      </w:r>
      <w:r>
        <w:rPr>
          <w:rFonts w:ascii="Times New Roman" w:hAnsi="Times New Roman" w:eastAsia="方正仿宋_GB2312" w:cs="方正仿宋_GB2312"/>
          <w:kern w:val="0"/>
          <w:sz w:val="32"/>
          <w:szCs w:val="32"/>
        </w:rPr>
        <w:t>3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日</w:t>
      </w:r>
    </w:p>
    <w:p>
      <w:pPr>
        <w:ind w:firstLine="42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</w:pPr>
    </w:p>
    <w:p>
      <w:pPr>
        <w:ind w:firstLine="640"/>
        <w:jc w:val="left"/>
      </w:pPr>
    </w:p>
    <w:p>
      <w:pPr>
        <w:widowControl/>
        <w:spacing w:line="480" w:lineRule="atLeast"/>
        <w:jc w:val="left"/>
        <w:rPr>
          <w:rFonts w:ascii="黑体" w:hAnsi="宋体" w:eastAsia="黑体" w:cs="宋体"/>
          <w:color w:val="333333"/>
          <w:kern w:val="0"/>
          <w:sz w:val="28"/>
          <w:szCs w:val="28"/>
          <w:lang w:bidi="ar"/>
        </w:rPr>
      </w:pPr>
    </w:p>
    <w:p>
      <w:pPr>
        <w:widowControl/>
        <w:spacing w:line="480" w:lineRule="atLeast"/>
        <w:jc w:val="left"/>
        <w:rPr>
          <w:rFonts w:hint="eastAsia" w:ascii="黑体" w:hAnsi="宋体" w:eastAsia="黑体" w:cs="宋体"/>
          <w:color w:val="333333"/>
          <w:kern w:val="0"/>
          <w:sz w:val="28"/>
          <w:szCs w:val="28"/>
          <w:lang w:bidi="ar"/>
        </w:rPr>
      </w:pPr>
    </w:p>
    <w:p>
      <w:pPr>
        <w:widowControl/>
        <w:spacing w:line="480" w:lineRule="atLeast"/>
        <w:jc w:val="left"/>
        <w:rPr>
          <w:rFonts w:hint="eastAsia" w:ascii="黑体" w:hAnsi="宋体" w:eastAsia="黑体" w:cs="宋体"/>
          <w:color w:val="333333"/>
          <w:kern w:val="0"/>
          <w:sz w:val="28"/>
          <w:szCs w:val="28"/>
          <w:lang w:bidi="ar"/>
        </w:rPr>
      </w:pPr>
    </w:p>
    <w:p>
      <w:pPr>
        <w:widowControl/>
        <w:spacing w:line="480" w:lineRule="atLeast"/>
        <w:jc w:val="left"/>
        <w:rPr>
          <w:rFonts w:hint="eastAsia" w:ascii="黑体" w:hAnsi="宋体" w:eastAsia="黑体" w:cs="宋体"/>
          <w:color w:val="333333"/>
          <w:kern w:val="0"/>
          <w:sz w:val="28"/>
          <w:szCs w:val="28"/>
          <w:lang w:bidi="ar"/>
        </w:rPr>
      </w:pPr>
    </w:p>
    <w:p>
      <w:pPr>
        <w:widowControl/>
        <w:spacing w:line="480" w:lineRule="atLeast"/>
        <w:jc w:val="left"/>
        <w:rPr>
          <w:rFonts w:hint="eastAsia" w:ascii="黑体" w:hAnsi="宋体" w:eastAsia="黑体" w:cs="宋体"/>
          <w:color w:val="333333"/>
          <w:kern w:val="0"/>
          <w:sz w:val="28"/>
          <w:szCs w:val="28"/>
          <w:lang w:bidi="ar"/>
        </w:rPr>
      </w:pPr>
    </w:p>
    <w:p>
      <w:pPr>
        <w:widowControl/>
        <w:spacing w:line="480" w:lineRule="atLeast"/>
        <w:jc w:val="left"/>
        <w:rPr>
          <w:rFonts w:hint="eastAsia" w:ascii="黑体" w:hAnsi="宋体" w:eastAsia="黑体" w:cs="宋体"/>
          <w:color w:val="333333"/>
          <w:kern w:val="0"/>
          <w:sz w:val="28"/>
          <w:szCs w:val="28"/>
          <w:lang w:bidi="ar"/>
        </w:rPr>
      </w:pPr>
    </w:p>
    <w:p>
      <w:pPr>
        <w:widowControl/>
        <w:spacing w:line="480" w:lineRule="atLeast"/>
        <w:jc w:val="left"/>
        <w:rPr>
          <w:rFonts w:ascii="黑体" w:hAnsi="宋体" w:eastAsia="黑体" w:cs="宋体"/>
          <w:color w:val="333333"/>
          <w:kern w:val="0"/>
          <w:sz w:val="28"/>
          <w:szCs w:val="28"/>
          <w:lang w:bidi="ar"/>
        </w:rPr>
      </w:pPr>
      <w:bookmarkStart w:id="1" w:name="_GoBack"/>
      <w:bookmarkEnd w:id="1"/>
      <w:r>
        <w:rPr>
          <w:rFonts w:hint="eastAsia" w:ascii="黑体" w:hAnsi="宋体" w:eastAsia="黑体" w:cs="宋体"/>
          <w:color w:val="333333"/>
          <w:kern w:val="0"/>
          <w:sz w:val="28"/>
          <w:szCs w:val="28"/>
          <w:lang w:bidi="ar"/>
        </w:rPr>
        <w:t>附件1</w:t>
      </w:r>
    </w:p>
    <w:p>
      <w:pPr>
        <w:widowControl/>
        <w:spacing w:line="480" w:lineRule="atLeast"/>
        <w:jc w:val="center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bidi="ar"/>
        </w:rPr>
        <w:t>1-1. 三</w:t>
      </w:r>
      <w:r>
        <w:rPr>
          <w:rFonts w:hint="eastAsia" w:ascii="黑体" w:hAnsi="宋体" w:eastAsia="黑体" w:cs="宋体"/>
          <w:color w:val="333333"/>
          <w:kern w:val="0"/>
          <w:sz w:val="36"/>
          <w:szCs w:val="36"/>
          <w:lang w:bidi="ar"/>
        </w:rPr>
        <w:t>明学院示范</w:t>
      </w: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bidi="ar"/>
        </w:rPr>
        <w:t>（优秀）课堂评选课程评审指标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135"/>
        <w:gridCol w:w="4930"/>
        <w:gridCol w:w="963"/>
        <w:gridCol w:w="7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ind w:left="15" w:hanging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评审环节</w:t>
            </w:r>
          </w:p>
        </w:tc>
        <w:tc>
          <w:tcPr>
            <w:tcW w:w="1135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ind w:left="15" w:hanging="15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评选</w:t>
            </w:r>
          </w:p>
          <w:p>
            <w:pPr>
              <w:widowControl/>
              <w:spacing w:line="240" w:lineRule="exact"/>
              <w:ind w:left="15" w:hanging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项目</w:t>
            </w:r>
          </w:p>
        </w:tc>
        <w:tc>
          <w:tcPr>
            <w:tcW w:w="493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ind w:left="15" w:hanging="15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评选要点与依据</w:t>
            </w:r>
          </w:p>
        </w:tc>
        <w:tc>
          <w:tcPr>
            <w:tcW w:w="963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评分</w:t>
            </w:r>
          </w:p>
        </w:tc>
        <w:tc>
          <w:tcPr>
            <w:tcW w:w="71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评选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73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widowControl/>
              <w:spacing w:line="240" w:lineRule="exact"/>
              <w:ind w:left="128" w:right="113" w:hanging="15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课程评审（100分）</w:t>
            </w:r>
          </w:p>
        </w:tc>
        <w:tc>
          <w:tcPr>
            <w:tcW w:w="1135" w:type="dxa"/>
            <w:vMerge w:val="restart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ind w:left="15" w:hanging="15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1.课程获</w:t>
            </w:r>
          </w:p>
          <w:p>
            <w:pPr>
              <w:widowControl/>
              <w:spacing w:line="240" w:lineRule="exact"/>
              <w:ind w:left="15" w:hanging="15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认定情况</w:t>
            </w:r>
          </w:p>
          <w:p>
            <w:pPr>
              <w:widowControl/>
              <w:spacing w:line="240" w:lineRule="exact"/>
              <w:ind w:left="15" w:hanging="15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（80分）</w:t>
            </w:r>
          </w:p>
        </w:tc>
        <w:tc>
          <w:tcPr>
            <w:tcW w:w="493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120" w:beforeLines="50" w:after="120" w:afterLines="50" w:line="360" w:lineRule="auto"/>
              <w:ind w:left="15" w:hanging="15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校级一流课程</w:t>
            </w:r>
          </w:p>
        </w:tc>
        <w:tc>
          <w:tcPr>
            <w:tcW w:w="963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120" w:beforeLines="50" w:after="120" w:afterLines="50" w:line="360" w:lineRule="auto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60</w:t>
            </w:r>
          </w:p>
        </w:tc>
        <w:tc>
          <w:tcPr>
            <w:tcW w:w="71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材料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现场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评审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7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120" w:beforeLines="50" w:after="120" w:afterLines="50" w:line="360" w:lineRule="auto"/>
              <w:ind w:left="15" w:hanging="15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省级一流课程</w:t>
            </w:r>
          </w:p>
        </w:tc>
        <w:tc>
          <w:tcPr>
            <w:tcW w:w="963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120" w:beforeLines="50" w:after="120" w:afterLines="50" w:line="360" w:lineRule="auto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70</w:t>
            </w:r>
          </w:p>
        </w:tc>
        <w:tc>
          <w:tcPr>
            <w:tcW w:w="71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7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120" w:beforeLines="50" w:after="120" w:afterLines="50" w:line="360" w:lineRule="auto"/>
              <w:ind w:left="15" w:hanging="15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国家级一流课程</w:t>
            </w:r>
          </w:p>
        </w:tc>
        <w:tc>
          <w:tcPr>
            <w:tcW w:w="963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120" w:beforeLines="50" w:after="120" w:afterLines="50" w:line="360" w:lineRule="auto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80</w:t>
            </w:r>
          </w:p>
        </w:tc>
        <w:tc>
          <w:tcPr>
            <w:tcW w:w="71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7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240" w:lineRule="exact"/>
              <w:ind w:left="15" w:hanging="15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2.课程</w:t>
            </w:r>
          </w:p>
          <w:p>
            <w:pPr>
              <w:widowControl/>
              <w:spacing w:line="240" w:lineRule="exact"/>
              <w:ind w:left="15" w:hanging="15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建设基础</w:t>
            </w:r>
          </w:p>
          <w:p>
            <w:pPr>
              <w:widowControl/>
              <w:spacing w:line="240" w:lineRule="exact"/>
              <w:ind w:left="15" w:hanging="15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（20分）</w:t>
            </w:r>
          </w:p>
        </w:tc>
        <w:tc>
          <w:tcPr>
            <w:tcW w:w="493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120" w:beforeLines="50" w:after="120" w:afterLines="50"/>
              <w:ind w:left="15" w:hanging="15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申报教师在本科学报及以上发表与课程直接相关的教改论文（5分/篇）</w:t>
            </w:r>
          </w:p>
        </w:tc>
        <w:tc>
          <w:tcPr>
            <w:tcW w:w="963" w:type="dxa"/>
            <w:vMerge w:val="restart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根据指标累加计分，总分不超过20分</w:t>
            </w:r>
          </w:p>
        </w:tc>
        <w:tc>
          <w:tcPr>
            <w:tcW w:w="71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7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120" w:beforeLines="50" w:after="120" w:afterLines="50"/>
              <w:ind w:left="15" w:hanging="15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申报教师作为第一主编出版该课程教材（5分/本）</w:t>
            </w:r>
          </w:p>
        </w:tc>
        <w:tc>
          <w:tcPr>
            <w:tcW w:w="963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7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申报教师执笔的课程案例入选校级及以上优秀教学案例（5分/个）</w:t>
            </w:r>
          </w:p>
        </w:tc>
        <w:tc>
          <w:tcPr>
            <w:tcW w:w="963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7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申报教师负责的课程直接相关校级及以上教改立项项目（未撤项，5分/项）</w:t>
            </w:r>
          </w:p>
        </w:tc>
        <w:tc>
          <w:tcPr>
            <w:tcW w:w="963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733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5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30" w:type="dxa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="120" w:beforeLines="50" w:after="120" w:afterLines="50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申报教师负责的校级及以上立项教学团队（未撤项，5分/项）</w:t>
            </w:r>
          </w:p>
        </w:tc>
        <w:tc>
          <w:tcPr>
            <w:tcW w:w="963" w:type="dxa"/>
            <w:vMerge w:val="continue"/>
            <w:tcBorders>
              <w:top w:val="single" w:color="000000" w:sz="6" w:space="0"/>
              <w:left w:val="nil"/>
              <w:bottom w:val="single" w:color="auto" w:sz="4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widowControl/>
        <w:spacing w:line="480" w:lineRule="atLeast"/>
        <w:jc w:val="center"/>
        <w:rPr>
          <w:rFonts w:ascii="楷体" w:hAnsi="楷体" w:eastAsia="楷体" w:cs="宋体"/>
          <w:color w:val="FF0000"/>
          <w:kern w:val="0"/>
          <w:sz w:val="28"/>
          <w:szCs w:val="28"/>
          <w:lang w:bidi="ar"/>
        </w:rPr>
      </w:pPr>
    </w:p>
    <w:p>
      <w:pPr>
        <w:widowControl/>
        <w:spacing w:line="480" w:lineRule="atLeast"/>
        <w:jc w:val="center"/>
        <w:rPr>
          <w:rFonts w:ascii="楷体" w:hAnsi="楷体" w:eastAsia="楷体" w:cs="宋体"/>
          <w:color w:val="FF0000"/>
          <w:kern w:val="0"/>
          <w:sz w:val="28"/>
          <w:szCs w:val="28"/>
          <w:lang w:bidi="ar"/>
        </w:rPr>
      </w:pPr>
    </w:p>
    <w:p>
      <w:pPr>
        <w:widowControl/>
        <w:spacing w:line="480" w:lineRule="atLeast"/>
        <w:jc w:val="center"/>
        <w:rPr>
          <w:rFonts w:ascii="黑体" w:hAnsi="宋体" w:eastAsia="黑体" w:cs="宋体"/>
          <w:color w:val="333333"/>
          <w:kern w:val="0"/>
          <w:sz w:val="32"/>
          <w:szCs w:val="32"/>
          <w:lang w:bidi="ar"/>
        </w:rPr>
      </w:pPr>
    </w:p>
    <w:p>
      <w:pPr>
        <w:widowControl/>
        <w:spacing w:line="480" w:lineRule="atLeast"/>
        <w:jc w:val="center"/>
        <w:rPr>
          <w:rFonts w:ascii="黑体" w:hAnsi="宋体" w:eastAsia="黑体" w:cs="宋体"/>
          <w:color w:val="333333"/>
          <w:kern w:val="0"/>
          <w:sz w:val="32"/>
          <w:szCs w:val="32"/>
          <w:lang w:bidi="ar"/>
        </w:rPr>
      </w:pPr>
    </w:p>
    <w:p>
      <w:pPr>
        <w:widowControl/>
        <w:spacing w:line="480" w:lineRule="atLeast"/>
        <w:jc w:val="center"/>
        <w:rPr>
          <w:rFonts w:ascii="黑体" w:hAnsi="宋体" w:eastAsia="黑体" w:cs="宋体"/>
          <w:color w:val="333333"/>
          <w:kern w:val="0"/>
          <w:sz w:val="32"/>
          <w:szCs w:val="32"/>
          <w:lang w:bidi="ar"/>
        </w:rPr>
      </w:pPr>
    </w:p>
    <w:p>
      <w:pPr>
        <w:widowControl/>
        <w:spacing w:line="480" w:lineRule="atLeast"/>
        <w:jc w:val="center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bidi="ar"/>
        </w:rPr>
        <w:t>1-2. 三明学院示范（优秀）课堂评选课堂评教指标</w:t>
      </w:r>
    </w:p>
    <w:p>
      <w:pPr>
        <w:widowControl/>
        <w:spacing w:line="480" w:lineRule="atLeast"/>
        <w:jc w:val="center"/>
        <w:rPr>
          <w:rFonts w:ascii="黑体" w:hAnsi="宋体" w:eastAsia="黑体" w:cs="宋体"/>
          <w:color w:val="333333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333333"/>
          <w:kern w:val="0"/>
          <w:sz w:val="28"/>
          <w:szCs w:val="28"/>
          <w:lang w:bidi="ar"/>
        </w:rPr>
        <w:t>（理论课）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221"/>
        <w:gridCol w:w="4774"/>
        <w:gridCol w:w="636"/>
        <w:gridCol w:w="7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bidi="ar"/>
              </w:rPr>
              <w:t>评审环节</w:t>
            </w:r>
          </w:p>
        </w:tc>
        <w:tc>
          <w:tcPr>
            <w:tcW w:w="12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bidi="ar"/>
              </w:rPr>
              <w:t>评选项目</w:t>
            </w:r>
          </w:p>
        </w:tc>
        <w:tc>
          <w:tcPr>
            <w:tcW w:w="477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bidi="ar"/>
              </w:rPr>
              <w:t>评选内容</w:t>
            </w:r>
          </w:p>
        </w:tc>
        <w:tc>
          <w:tcPr>
            <w:tcW w:w="6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bidi="ar"/>
              </w:rPr>
              <w:t>评分</w:t>
            </w:r>
          </w:p>
        </w:tc>
        <w:tc>
          <w:tcPr>
            <w:tcW w:w="7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bidi="ar"/>
              </w:rPr>
              <w:t>评选形式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77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widowControl/>
              <w:spacing w:line="480" w:lineRule="atLeast"/>
              <w:ind w:left="113" w:right="113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课堂评教（100分）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教学态度（10分）</w:t>
            </w:r>
          </w:p>
        </w:tc>
        <w:tc>
          <w:tcPr>
            <w:tcW w:w="47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备课认真充分，讲课投入，内容熟悉，言传身教，充分发挥课程育人作用。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课堂听课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教学内容（20分）</w:t>
            </w:r>
          </w:p>
        </w:tc>
        <w:tc>
          <w:tcPr>
            <w:tcW w:w="47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内容充实丰富，组织合理。信息量、知识深度和广度适宜，具有一定的挑战度。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教学过程（20分）</w:t>
            </w:r>
          </w:p>
        </w:tc>
        <w:tc>
          <w:tcPr>
            <w:tcW w:w="47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目标明确，条理清楚，思路清晰，深入浅出，重点突出；语言准确流畅、简洁生动，富有激情。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教学方法与手段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（20分）</w:t>
            </w:r>
          </w:p>
        </w:tc>
        <w:tc>
          <w:tcPr>
            <w:tcW w:w="47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运用启发式教学，重视培养学生发现、分析、解决问题能力和开拓创新意识；灵活运用板书、教具、各种现代教育信息技术等辅助教学；开展混合式教学，教学互动良好。灵活运用2-3种教学方法。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教学管理（10分）</w:t>
            </w:r>
          </w:p>
        </w:tc>
        <w:tc>
          <w:tcPr>
            <w:tcW w:w="47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教师对课堂教学秩序的管理有效，学生上课精神饱满，注意力集中。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7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教学效果（20分）</w:t>
            </w:r>
          </w:p>
        </w:tc>
        <w:tc>
          <w:tcPr>
            <w:tcW w:w="477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讲课有吸引力，课堂气氛好，学生思维活跃，有效掌握有关知识与技能，完成教学目标。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widowControl/>
        <w:spacing w:line="480" w:lineRule="atLeas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480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480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480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480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480" w:lineRule="atLeast"/>
        <w:jc w:val="center"/>
        <w:rPr>
          <w:rFonts w:ascii="黑体" w:hAnsi="宋体" w:eastAsia="黑体" w:cs="宋体"/>
          <w:color w:val="333333"/>
          <w:kern w:val="0"/>
          <w:sz w:val="32"/>
          <w:szCs w:val="32"/>
          <w:lang w:bidi="ar"/>
        </w:rPr>
      </w:pPr>
    </w:p>
    <w:p>
      <w:pPr>
        <w:widowControl/>
        <w:spacing w:line="480" w:lineRule="atLeast"/>
        <w:jc w:val="center"/>
        <w:rPr>
          <w:rFonts w:ascii="黑体" w:hAnsi="宋体" w:eastAsia="黑体" w:cs="宋体"/>
          <w:color w:val="333333"/>
          <w:kern w:val="0"/>
          <w:sz w:val="32"/>
          <w:szCs w:val="32"/>
          <w:lang w:bidi="ar"/>
        </w:rPr>
      </w:pPr>
    </w:p>
    <w:p>
      <w:pPr>
        <w:widowControl/>
        <w:spacing w:line="480" w:lineRule="atLeast"/>
        <w:jc w:val="center"/>
        <w:rPr>
          <w:rFonts w:ascii="黑体" w:hAnsi="宋体" w:eastAsia="黑体" w:cs="宋体"/>
          <w:color w:val="333333"/>
          <w:kern w:val="0"/>
          <w:sz w:val="32"/>
          <w:szCs w:val="32"/>
          <w:lang w:bidi="ar"/>
        </w:rPr>
      </w:pPr>
    </w:p>
    <w:p>
      <w:pPr>
        <w:widowControl/>
        <w:spacing w:line="480" w:lineRule="atLeast"/>
        <w:jc w:val="center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bidi="ar"/>
        </w:rPr>
        <w:t>1-3. 三明学院示范（优秀）课堂评选课堂评教指标</w:t>
      </w:r>
    </w:p>
    <w:p>
      <w:pPr>
        <w:widowControl/>
        <w:spacing w:line="480" w:lineRule="atLeast"/>
        <w:jc w:val="center"/>
        <w:rPr>
          <w:rFonts w:ascii="黑体" w:hAnsi="宋体" w:eastAsia="黑体" w:cs="宋体"/>
          <w:color w:val="333333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333333"/>
          <w:kern w:val="0"/>
          <w:sz w:val="28"/>
          <w:szCs w:val="28"/>
          <w:lang w:bidi="ar"/>
        </w:rPr>
        <w:t>（实验课）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7"/>
        <w:gridCol w:w="1276"/>
        <w:gridCol w:w="4763"/>
        <w:gridCol w:w="636"/>
        <w:gridCol w:w="7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bidi="ar"/>
              </w:rPr>
              <w:t>评审环节</w:t>
            </w:r>
          </w:p>
        </w:tc>
        <w:tc>
          <w:tcPr>
            <w:tcW w:w="127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bidi="ar"/>
              </w:rPr>
              <w:t>评选项目</w:t>
            </w:r>
          </w:p>
        </w:tc>
        <w:tc>
          <w:tcPr>
            <w:tcW w:w="476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bidi="ar"/>
              </w:rPr>
              <w:t>评选内容</w:t>
            </w:r>
          </w:p>
        </w:tc>
        <w:tc>
          <w:tcPr>
            <w:tcW w:w="6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bidi="ar"/>
              </w:rPr>
              <w:t>评分</w:t>
            </w:r>
          </w:p>
        </w:tc>
        <w:tc>
          <w:tcPr>
            <w:tcW w:w="7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  <w:lang w:bidi="ar"/>
              </w:rPr>
              <w:t>评选形式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7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widowControl/>
              <w:spacing w:line="480" w:lineRule="atLeast"/>
              <w:ind w:left="113" w:right="113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课堂评教（100分）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教学态度（10分）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授课前准备充分，态度认真，内容熟悉，言传身教，充分发挥课程育人作用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课堂听课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6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教学内容（20分）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教学目标明确，方案设计科学合理，实验内容与相关理论课程有效衔接；</w:t>
            </w:r>
            <w:r>
              <w:rPr>
                <w:rFonts w:hint="eastAsia" w:ascii="宋体" w:hAnsi="宋体" w:eastAsia="宋体" w:cs="宋体"/>
                <w:kern w:val="0"/>
                <w:szCs w:val="21"/>
                <w:shd w:val="clear" w:color="auto" w:fill="FFFFFF"/>
                <w:lang w:bidi="ar"/>
              </w:rPr>
              <w:t>重视学生创新意识和能力培养，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具有一定的挑战度，实验项目工作量适中。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6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教学过程（20分）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讲解思路清晰，重点突出；实验示范规范标准，积极巡查、指导学生实验过程；学生参与度与完成情况。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6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教学方法与手段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（20分）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教学组织恰当，分组合理，注重实验技术与方法结合；启发性教学，</w:t>
            </w:r>
            <w:r>
              <w:rPr>
                <w:rFonts w:hint="eastAsia" w:ascii="宋体" w:hAnsi="宋体" w:eastAsia="宋体" w:cs="宋体"/>
                <w:kern w:val="0"/>
                <w:szCs w:val="21"/>
                <w:shd w:val="clear" w:color="auto" w:fill="FFFFFF"/>
                <w:lang w:bidi="ar"/>
              </w:rPr>
              <w:t>鼓励学生思考和讨论，师生互动效果明显；</w:t>
            </w:r>
          </w:p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灵活运用板书、教具、各种现代教育信息技术等辅助教学。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教学管理（10分）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教师对课堂教学秩序的管理有效，学生具有实验室安全意识，能有效掌握实验知识、技能。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7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教学效果（20分）</w:t>
            </w:r>
          </w:p>
        </w:tc>
        <w:tc>
          <w:tcPr>
            <w:tcW w:w="476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实验项目有吸引力，学生积极主动，课堂气氛好，有效掌握有关知识与技能，完成实验任务，达到实验教学目标；实验环境与仪器设备管理效果良好。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widowControl/>
        <w:spacing w:line="480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pacing w:line="480" w:lineRule="atLeast"/>
        <w:jc w:val="center"/>
        <w:rPr>
          <w:rFonts w:ascii="黑体" w:hAnsi="宋体" w:eastAsia="黑体" w:cs="宋体"/>
          <w:color w:val="333333"/>
          <w:kern w:val="0"/>
          <w:sz w:val="32"/>
          <w:szCs w:val="32"/>
          <w:lang w:bidi="ar"/>
        </w:rPr>
      </w:pPr>
    </w:p>
    <w:p>
      <w:pPr>
        <w:widowControl/>
        <w:spacing w:line="480" w:lineRule="atLeast"/>
        <w:jc w:val="center"/>
        <w:rPr>
          <w:rFonts w:ascii="黑体" w:hAnsi="宋体" w:eastAsia="黑体" w:cs="宋体"/>
          <w:color w:val="333333"/>
          <w:kern w:val="0"/>
          <w:sz w:val="32"/>
          <w:szCs w:val="32"/>
          <w:lang w:bidi="ar"/>
        </w:rPr>
      </w:pPr>
    </w:p>
    <w:p>
      <w:pPr>
        <w:widowControl/>
        <w:spacing w:line="480" w:lineRule="atLeast"/>
        <w:jc w:val="center"/>
        <w:rPr>
          <w:rFonts w:ascii="黑体" w:hAnsi="宋体" w:eastAsia="黑体" w:cs="宋体"/>
          <w:color w:val="333333"/>
          <w:kern w:val="0"/>
          <w:sz w:val="32"/>
          <w:szCs w:val="32"/>
          <w:lang w:bidi="ar"/>
        </w:rPr>
      </w:pPr>
    </w:p>
    <w:p>
      <w:pPr>
        <w:widowControl/>
        <w:spacing w:line="480" w:lineRule="atLeast"/>
        <w:jc w:val="center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bidi="ar"/>
        </w:rPr>
        <w:t>1-4. 三明学院示范（优秀）课堂评选课堂评教指标</w:t>
      </w:r>
    </w:p>
    <w:p>
      <w:pPr>
        <w:widowControl/>
        <w:spacing w:line="480" w:lineRule="atLeast"/>
        <w:jc w:val="center"/>
        <w:rPr>
          <w:rFonts w:ascii="黑体" w:hAnsi="宋体" w:eastAsia="黑体" w:cs="宋体"/>
          <w:color w:val="333333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333333"/>
          <w:kern w:val="0"/>
          <w:sz w:val="28"/>
          <w:szCs w:val="28"/>
          <w:lang w:bidi="ar"/>
        </w:rPr>
        <w:t>（体育课）</w:t>
      </w:r>
    </w:p>
    <w:tbl>
      <w:tblPr>
        <w:tblStyle w:val="8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9"/>
        <w:gridCol w:w="1244"/>
        <w:gridCol w:w="4819"/>
        <w:gridCol w:w="637"/>
        <w:gridCol w:w="72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评审环节</w:t>
            </w:r>
          </w:p>
        </w:tc>
        <w:tc>
          <w:tcPr>
            <w:tcW w:w="12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评选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项目</w:t>
            </w:r>
          </w:p>
        </w:tc>
        <w:tc>
          <w:tcPr>
            <w:tcW w:w="481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评选内容</w:t>
            </w:r>
          </w:p>
        </w:tc>
        <w:tc>
          <w:tcPr>
            <w:tcW w:w="6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评分</w:t>
            </w:r>
          </w:p>
        </w:tc>
        <w:tc>
          <w:tcPr>
            <w:tcW w:w="7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bidi="ar"/>
              </w:rPr>
              <w:t>评选形式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49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widowControl/>
              <w:spacing w:line="480" w:lineRule="atLeast"/>
              <w:ind w:left="113" w:right="113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课堂评教（100分）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教学态度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（15分）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授课前准备充分，态度认真，言传身教，充分发挥课程育人作用。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课堂听课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教学内容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（20分）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教学目标明确，教学内容合理，运动强度合适。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教学过程与方法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（25分）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beforeAutospacing="1" w:afterAutospacing="1" w:line="480" w:lineRule="atLeas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教学组织恰当；采用灵活多样的教学方法，调动学生参与度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shd w:val="clear" w:color="auto" w:fill="FFFFFF"/>
                <w:lang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注重示范，动作规范，教姿好。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教学管理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（20分）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教学秩序好；学生态度认真，主动性强。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749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textDirection w:val="tbRlV"/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教学效果</w:t>
            </w:r>
          </w:p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（20分）</w:t>
            </w:r>
          </w:p>
        </w:tc>
        <w:tc>
          <w:tcPr>
            <w:tcW w:w="481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有效掌握运动相关知识和技能，完成教学目标。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21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widowControl/>
        <w:spacing w:line="480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pStyle w:val="2"/>
        <w:ind w:firstLine="640"/>
      </w:pPr>
    </w:p>
    <w:p>
      <w:pPr>
        <w:widowControl/>
        <w:spacing w:line="480" w:lineRule="atLeast"/>
        <w:jc w:val="left"/>
        <w:rPr>
          <w:rFonts w:ascii="黑体" w:hAnsi="宋体" w:eastAsia="黑体" w:cs="宋体"/>
          <w:color w:val="333333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宋体"/>
          <w:color w:val="333333"/>
          <w:kern w:val="0"/>
          <w:sz w:val="28"/>
          <w:szCs w:val="28"/>
          <w:lang w:bidi="ar"/>
        </w:rPr>
        <w:t>附件</w:t>
      </w:r>
      <w:r>
        <w:rPr>
          <w:rFonts w:ascii="黑体" w:hAnsi="宋体" w:eastAsia="黑体" w:cs="宋体"/>
          <w:color w:val="333333"/>
          <w:kern w:val="0"/>
          <w:sz w:val="28"/>
          <w:szCs w:val="28"/>
          <w:lang w:bidi="ar"/>
        </w:rPr>
        <w:t>2</w:t>
      </w:r>
    </w:p>
    <w:p>
      <w:pPr>
        <w:widowControl/>
        <w:spacing w:line="480" w:lineRule="atLeast"/>
        <w:jc w:val="center"/>
        <w:rPr>
          <w:rFonts w:ascii="黑体" w:hAnsi="宋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宋体" w:eastAsia="黑体" w:cs="宋体"/>
          <w:color w:val="333333"/>
          <w:kern w:val="0"/>
          <w:sz w:val="32"/>
          <w:szCs w:val="32"/>
          <w:lang w:bidi="ar"/>
        </w:rPr>
        <w:t>三明学院示范（优秀）课堂申报表</w:t>
      </w:r>
    </w:p>
    <w:tbl>
      <w:tblPr>
        <w:tblStyle w:val="8"/>
        <w:tblW w:w="837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2195"/>
        <w:gridCol w:w="1081"/>
        <w:gridCol w:w="1418"/>
        <w:gridCol w:w="1136"/>
        <w:gridCol w:w="12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申报教师</w:t>
            </w:r>
          </w:p>
        </w:tc>
        <w:tc>
          <w:tcPr>
            <w:tcW w:w="21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职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 称</w:t>
            </w:r>
          </w:p>
        </w:tc>
        <w:tc>
          <w:tcPr>
            <w:tcW w:w="141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1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学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 历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申报课程</w:t>
            </w:r>
          </w:p>
        </w:tc>
        <w:tc>
          <w:tcPr>
            <w:tcW w:w="327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课程类别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授课班级</w:t>
            </w:r>
          </w:p>
        </w:tc>
        <w:tc>
          <w:tcPr>
            <w:tcW w:w="709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  <w:jc w:val="center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课程定位</w:t>
            </w:r>
          </w:p>
        </w:tc>
        <w:tc>
          <w:tcPr>
            <w:tcW w:w="709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line="480" w:lineRule="atLeast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5" w:hRule="atLeast"/>
          <w:jc w:val="center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课程目标</w:t>
            </w:r>
          </w:p>
        </w:tc>
        <w:tc>
          <w:tcPr>
            <w:tcW w:w="709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9" w:hRule="atLeast"/>
          <w:jc w:val="center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教学内容</w:t>
            </w:r>
          </w:p>
        </w:tc>
        <w:tc>
          <w:tcPr>
            <w:tcW w:w="709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9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形成性</w:t>
            </w:r>
          </w:p>
          <w:p>
            <w:pPr>
              <w:widowControl/>
              <w:spacing w:line="480" w:lineRule="atLeast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评价改革</w:t>
            </w:r>
          </w:p>
          <w:p>
            <w:pPr>
              <w:widowControl/>
              <w:spacing w:line="480" w:lineRule="atLeast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7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line="360" w:lineRule="auto"/>
              <w:ind w:firstLine="420" w:firstLineChars="20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课程获</w:t>
            </w: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认定情况</w:t>
            </w:r>
          </w:p>
        </w:tc>
        <w:tc>
          <w:tcPr>
            <w:tcW w:w="7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□国家级一流课程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□省级一流课程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□校级一流课程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exact"/>
          <w:jc w:val="center"/>
        </w:trPr>
        <w:tc>
          <w:tcPr>
            <w:tcW w:w="12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教学建设</w:t>
            </w:r>
          </w:p>
          <w:p>
            <w:pPr>
              <w:widowControl/>
              <w:spacing w:line="480" w:lineRule="atLeast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基础</w:t>
            </w:r>
          </w:p>
        </w:tc>
        <w:tc>
          <w:tcPr>
            <w:tcW w:w="7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申报教师在本科学报及以上发表与课程直接相关的教改论文（论文名称、级别、刊发时间、刊发期刊）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exact"/>
          <w:jc w:val="center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申报教师作为第一主编出版该课程教材（教材名称、出版单位、出版时间）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exact"/>
          <w:jc w:val="center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申报教师执笔的课程案例入选校级及以上优秀教学案例（案例名称、案例类别、级别、入选年份）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exact"/>
          <w:jc w:val="center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申报教师负责的课程直接相关校级及以上教改立项项目（项目名称、项目类别、级别、获批年份）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exact"/>
          <w:jc w:val="center"/>
        </w:trPr>
        <w:tc>
          <w:tcPr>
            <w:tcW w:w="12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  <w:lang w:bidi="ar"/>
              </w:rPr>
              <w:t>申报教师负责的校级及以上立项教学团队（团队名称、团队级别、获批年份）</w:t>
            </w:r>
          </w:p>
          <w:p>
            <w:pPr>
              <w:widowControl/>
              <w:rPr>
                <w:rFonts w:asciiTheme="minorEastAsia" w:hAnsiTheme="minorEastAsia" w:eastAsiaTheme="minorEastAsia" w:cstheme="minorEastAsia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8" w:hRule="atLeast"/>
          <w:jc w:val="center"/>
        </w:trPr>
        <w:tc>
          <w:tcPr>
            <w:tcW w:w="12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学院</w:t>
            </w:r>
          </w:p>
          <w:p>
            <w:pPr>
              <w:widowControl/>
              <w:spacing w:line="480" w:lineRule="atLeast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推荐</w:t>
            </w:r>
          </w:p>
          <w:p>
            <w:pPr>
              <w:widowControl/>
              <w:spacing w:line="480" w:lineRule="atLeast"/>
              <w:jc w:val="center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709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>
            <w:pPr>
              <w:widowControl/>
              <w:spacing w:line="480" w:lineRule="atLeast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推荐意见：</w:t>
            </w:r>
          </w:p>
          <w:p>
            <w:pPr>
              <w:widowControl/>
              <w:spacing w:line="480" w:lineRule="atLeast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是否符合申报条件：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是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□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否；</w:t>
            </w:r>
          </w:p>
          <w:p>
            <w:pPr>
              <w:widowControl/>
              <w:spacing w:line="480" w:lineRule="atLeast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符合申报条件人数及推荐排名：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u w:val="single"/>
                <w:lang w:bidi="ar"/>
              </w:rPr>
              <w:t> 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u w:val="single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u w:val="single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u w:val="single"/>
                <w:lang w:bidi="ar"/>
              </w:rPr>
              <w:t xml:space="preserve">/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u w:val="single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u w:val="single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u w:val="single"/>
                <w:lang w:bidi="ar"/>
              </w:rPr>
              <w:t>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（排名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/总人数），推荐排名比例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u w:val="single"/>
                <w:lang w:bidi="ar"/>
              </w:rPr>
              <w:t> 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u w:val="single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u w:val="single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u w:val="single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%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widowControl/>
              <w:spacing w:line="480" w:lineRule="atLeast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 </w:t>
            </w:r>
          </w:p>
          <w:p>
            <w:pPr>
              <w:pStyle w:val="7"/>
              <w:spacing w:after="12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widowControl/>
              <w:spacing w:line="480" w:lineRule="atLeast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                     院长：          </w:t>
            </w:r>
          </w:p>
          <w:p>
            <w:pPr>
              <w:widowControl/>
              <w:wordWrap w:val="0"/>
              <w:spacing w:line="480" w:lineRule="atLeast"/>
              <w:ind w:firstLine="3570" w:firstLineChars="170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学院盖章：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    </w:t>
            </w:r>
          </w:p>
          <w:p>
            <w:pPr>
              <w:widowControl/>
              <w:spacing w:line="480" w:lineRule="atLeast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年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月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 </w:t>
            </w:r>
            <w:r>
              <w:rPr>
                <w:rFonts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Cs w:val="21"/>
                <w:lang w:bidi="ar"/>
              </w:rPr>
              <w:t>日</w:t>
            </w:r>
          </w:p>
        </w:tc>
      </w:tr>
    </w:tbl>
    <w:p>
      <w:pPr>
        <w:spacing w:line="20" w:lineRule="exact"/>
      </w:pPr>
    </w:p>
    <w:p>
      <w:pPr>
        <w:pStyle w:val="2"/>
        <w:ind w:firstLine="640" w:firstLineChars="0"/>
      </w:pPr>
    </w:p>
    <w:p>
      <w:pPr>
        <w:pStyle w:val="2"/>
        <w:ind w:firstLine="640" w:firstLineChars="0"/>
      </w:pPr>
    </w:p>
    <w:p>
      <w:pPr>
        <w:pStyle w:val="2"/>
        <w:ind w:firstLine="640" w:firstLineChars="0"/>
      </w:pPr>
    </w:p>
    <w:p>
      <w:pPr>
        <w:pStyle w:val="2"/>
        <w:ind w:firstLine="640" w:firstLineChars="0"/>
      </w:pPr>
    </w:p>
    <w:p>
      <w:pPr>
        <w:pStyle w:val="2"/>
        <w:ind w:firstLine="640" w:firstLineChars="0"/>
      </w:pPr>
    </w:p>
    <w:p>
      <w:pPr>
        <w:pStyle w:val="2"/>
        <w:ind w:firstLine="640" w:firstLineChars="0"/>
      </w:pPr>
    </w:p>
    <w:p>
      <w:pPr>
        <w:pStyle w:val="2"/>
        <w:ind w:firstLine="640" w:firstLineChars="0"/>
      </w:pPr>
    </w:p>
    <w:p>
      <w:pPr>
        <w:widowControl/>
        <w:spacing w:line="480" w:lineRule="atLeast"/>
        <w:jc w:val="left"/>
        <w:rPr>
          <w:rFonts w:ascii="黑体" w:hAnsi="宋体" w:eastAsia="黑体" w:cs="宋体"/>
          <w:color w:val="333333"/>
          <w:kern w:val="0"/>
          <w:sz w:val="28"/>
          <w:szCs w:val="28"/>
          <w:lang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line="480" w:lineRule="atLeast"/>
        <w:jc w:val="left"/>
        <w:rPr>
          <w:rFonts w:ascii="黑体" w:hAnsi="宋体" w:eastAsia="黑体" w:cs="宋体"/>
          <w:color w:val="333333"/>
          <w:kern w:val="0"/>
          <w:sz w:val="28"/>
          <w:szCs w:val="28"/>
          <w:lang w:bidi="ar"/>
        </w:rPr>
      </w:pPr>
      <w:r>
        <w:rPr>
          <w:rFonts w:hint="eastAsia" w:ascii="黑体" w:hAnsi="宋体" w:eastAsia="黑体" w:cs="宋体"/>
          <w:color w:val="333333"/>
          <w:kern w:val="0"/>
          <w:sz w:val="28"/>
          <w:szCs w:val="28"/>
          <w:lang w:bidi="ar"/>
        </w:rPr>
        <w:t>附件</w:t>
      </w:r>
      <w:r>
        <w:rPr>
          <w:rFonts w:ascii="黑体" w:hAnsi="宋体" w:eastAsia="黑体" w:cs="宋体"/>
          <w:color w:val="333333"/>
          <w:kern w:val="0"/>
          <w:sz w:val="28"/>
          <w:szCs w:val="28"/>
          <w:lang w:bidi="ar"/>
        </w:rPr>
        <w:t>3</w:t>
      </w:r>
    </w:p>
    <w:p>
      <w:pPr>
        <w:widowControl/>
        <w:spacing w:line="480" w:lineRule="atLeas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三明学院首届示范（优秀）课堂申报汇总表</w:t>
      </w:r>
    </w:p>
    <w:tbl>
      <w:tblPr>
        <w:tblStyle w:val="8"/>
        <w:tblW w:w="127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30"/>
        <w:gridCol w:w="2040"/>
        <w:gridCol w:w="2130"/>
        <w:gridCol w:w="1650"/>
        <w:gridCol w:w="1350"/>
        <w:gridCol w:w="1170"/>
        <w:gridCol w:w="960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申报人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课程名称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学院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授课班级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课程类别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一流课程级别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Cs w:val="21"/>
              </w:rPr>
              <w:t>综合评价优秀年度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等线"/>
                <w:color w:val="000000"/>
                <w:sz w:val="22"/>
              </w:rPr>
            </w:pPr>
          </w:p>
        </w:tc>
      </w:tr>
    </w:tbl>
    <w:p>
      <w:pPr>
        <w:pStyle w:val="2"/>
        <w:ind w:firstLine="640" w:firstLineChars="0"/>
      </w:pPr>
    </w:p>
    <w:p>
      <w:pPr>
        <w:pStyle w:val="2"/>
        <w:ind w:firstLine="640" w:firstLineChars="0"/>
      </w:pPr>
    </w:p>
    <w:p>
      <w:pPr>
        <w:pStyle w:val="2"/>
        <w:ind w:firstLine="640" w:firstLineChars="0"/>
      </w:pPr>
    </w:p>
    <w:p>
      <w:pPr>
        <w:pStyle w:val="2"/>
        <w:ind w:left="0" w:leftChars="0" w:firstLine="0" w:firstLineChars="0"/>
      </w:pPr>
    </w:p>
    <w:sectPr>
      <w:footerReference r:id="rId4" w:type="default"/>
      <w:pgSz w:w="16838" w:h="11906" w:orient="landscape"/>
      <w:pgMar w:top="1587" w:right="2098" w:bottom="1474" w:left="1984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- 11 -</w: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7YyYLEAQAAjwMAAA4AAABkcnMvZTJvRG9jLnhtbK1TzY7TMBC+I/EO&#10;lu80TZFQFTVdrVTtCgnBSgsP4DpOY8l/mnGb9AXgDThx4c5z9TkYO0kXlsseuCQz48k33/d5srkZ&#10;rGEnBai9q3m5WHKmnPSNdoeaf/l892bNGUbhGmG8UzU/K+Q329evNn2o1Mp33jQKGIE4rPpQ8y7G&#10;UBUFyk5ZgQsflKPD1oMVkVI4FA2IntCtKVbL5bui99AE8FIhUnU3HvIJEV4C6NtWS7Xz8miViyMq&#10;KCMiScJOB+TbzLZtlYyf2hZVZKbmpDTmJw2heJ+exXYjqgOI0Gk5URAvofBMkxXa0dAr1E5EwY6g&#10;/4GyWoJH38aF9LYYhWRHSEW5fObNYyeCylrIagxX0/H/wcqPpwdguqn5W86csHThl+/fLj9+XX5+&#10;ZWWypw9YUddjeIApQwqT1qEFm96kgg3Z0vPVUjVEJqlYrlfr9ZLclnQ2J4RTPH0eAOO98paloOZA&#10;d5atFKcPGMfWuSVNc/5OG0N1URn3V4EwU6VIjEeOKYrDfpiI731zJrU9XXfNHW03Z+a9IzfTZswB&#10;zMF+Do4B9KEjamXmheH2GIlE5pYmjLDTYLqnrG7aqbQIf+a56+k/2v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A7YyYL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- 11 -</w:t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- 12 -</w:t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5rnJj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46oLTMvDB+OkUhkbmnCCDsNpnvK6qadSovwPM9dT//R9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fmucmM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- 12 -</w:t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hYjZkMDBhNDIxZWFlNDNmOTAxYmJkYTk5ZTg3MzgifQ=="/>
  </w:docVars>
  <w:rsids>
    <w:rsidRoot w:val="00EB3C32"/>
    <w:rsid w:val="000724BA"/>
    <w:rsid w:val="001F5ED0"/>
    <w:rsid w:val="00281D9D"/>
    <w:rsid w:val="003434D2"/>
    <w:rsid w:val="00452A3C"/>
    <w:rsid w:val="006265A4"/>
    <w:rsid w:val="00710B07"/>
    <w:rsid w:val="007D151F"/>
    <w:rsid w:val="00BB70DC"/>
    <w:rsid w:val="00EB3C32"/>
    <w:rsid w:val="016D3409"/>
    <w:rsid w:val="0C100482"/>
    <w:rsid w:val="0D066A45"/>
    <w:rsid w:val="181E5FDD"/>
    <w:rsid w:val="29BB3CCF"/>
    <w:rsid w:val="29E24854"/>
    <w:rsid w:val="2D483A56"/>
    <w:rsid w:val="4E2B78BF"/>
    <w:rsid w:val="4EDD5639"/>
    <w:rsid w:val="5195639A"/>
    <w:rsid w:val="51E67581"/>
    <w:rsid w:val="52DC0908"/>
    <w:rsid w:val="6BA5198C"/>
    <w:rsid w:val="7401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unhideWhenUsed/>
    <w:qFormat/>
    <w:uiPriority w:val="99"/>
    <w:pPr>
      <w:spacing w:line="540" w:lineRule="exact"/>
      <w:ind w:firstLine="880" w:firstLineChars="200"/>
    </w:pPr>
    <w:rPr>
      <w:rFonts w:eastAsia="仿宋_GB2312"/>
      <w:sz w:val="32"/>
      <w:szCs w:val="24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  <w:rPr>
      <w:rFonts w:ascii="Calibri" w:hAnsi="Calibri" w:eastAsia="宋体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修订1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12">
    <w:name w:val="页眉 Char"/>
    <w:link w:val="6"/>
    <w:qFormat/>
    <w:uiPriority w:val="99"/>
    <w:rPr>
      <w:sz w:val="18"/>
      <w:szCs w:val="18"/>
    </w:rPr>
  </w:style>
  <w:style w:type="character" w:customStyle="1" w:styleId="13">
    <w:name w:val="页脚 Char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等线" w:hAnsi="等线" w:eastAsia="等线"/>
      <w:kern w:val="2"/>
      <w:sz w:val="18"/>
      <w:szCs w:val="18"/>
    </w:rPr>
  </w:style>
  <w:style w:type="character" w:customStyle="1" w:styleId="15">
    <w:name w:val="批注文字 Char"/>
    <w:basedOn w:val="9"/>
    <w:link w:val="3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6">
    <w:name w:val="正文文本 Char"/>
    <w:basedOn w:val="9"/>
    <w:link w:val="2"/>
    <w:qFormat/>
    <w:uiPriority w:val="0"/>
    <w:rPr>
      <w:rFonts w:hint="eastAsia" w:ascii="等线" w:hAnsi="等线" w:eastAsia="等线" w:cs="Times New Roman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12</Pages>
  <Words>2991</Words>
  <Characters>3078</Characters>
  <Lines>26</Lines>
  <Paragraphs>7</Paragraphs>
  <TotalTime>10</TotalTime>
  <ScaleCrop>false</ScaleCrop>
  <LinksUpToDate>false</LinksUpToDate>
  <CharactersWithSpaces>3236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2025-01-03T07:08:00Z</dcterms:created>
  <dc:creator>Administrator</dc:creator>
  <cp:lastModifiedBy>Administrator</cp:lastModifiedBy>
  <cp:lastPrinted>2025-01-03T02:46:00Z</cp:lastPrinted>
  <dcterms:modified xsi:type="dcterms:W3CDTF">2025-01-03T14:48:02Z</dcterms:modified>
  <dc:title>关于组织开展示范（优秀）课堂评选工作的通知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2252F705F7F24243B040EC172608D270_13</vt:lpwstr>
  </property>
  <property fmtid="{D5CDD505-2E9C-101B-9397-08002B2CF9AE}" pid="4" name="KSOTemplateDocerSaveRecord">
    <vt:lpwstr>eyJoZGlkIjoiODhmOWI0MmJhNzFmMjhkZGNkYWI1YWU3ZmZjMjM3ZWUiLCJ1c2VySWQiOiIzNDg1NjEzMDUifQ==</vt:lpwstr>
  </property>
</Properties>
</file>