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A8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三明学院关于推荐参加国家智慧教育平台</w:t>
      </w:r>
    </w:p>
    <w:p w14:paraId="66F1E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国际版课程资源遴选结果的公示</w:t>
      </w:r>
    </w:p>
    <w:p w14:paraId="4637D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 w14:paraId="4FCFA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经教师申请、学院推荐、专家评审，拟推荐张正忠、连长生等12位教师的12门课程参加国家智慧教育平台国际版课程资源遴选，现予以公示。</w:t>
      </w:r>
    </w:p>
    <w:p w14:paraId="3F387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公示时间：2025年4月7日至10日。如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有异议请向教务处或校纪检监察室反映。</w:t>
      </w:r>
    </w:p>
    <w:p w14:paraId="6FE9C9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1"/>
        <w:textAlignment w:val="baseline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咨询电话：教务处0598-8397201</w:t>
      </w:r>
    </w:p>
    <w:p w14:paraId="1617A92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1"/>
        <w:textAlignment w:val="baseline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监督电话：纪检监察室0598-8399682</w:t>
      </w:r>
    </w:p>
    <w:p w14:paraId="29B474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39" w:lineRule="atLeast"/>
        <w:ind w:left="0" w:right="0" w:firstLine="641"/>
        <w:textAlignment w:val="baseline"/>
        <w:rPr>
          <w:rFonts w:hint="eastAsia" w:ascii="仿宋_GB2312" w:hAnsi="仿宋_GB2312" w:eastAsia="仿宋_GB2312" w:cs="仿宋_GB2312"/>
          <w:caps w:val="0"/>
          <w:color w:val="333333"/>
          <w:spacing w:val="0"/>
          <w:sz w:val="31"/>
          <w:szCs w:val="31"/>
          <w:vertAlign w:val="baseline"/>
          <w:lang w:val="en-US" w:eastAsia="zh-CN"/>
        </w:rPr>
      </w:pPr>
    </w:p>
    <w:tbl>
      <w:tblPr>
        <w:tblStyle w:val="7"/>
        <w:tblW w:w="56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4780"/>
        <w:gridCol w:w="1729"/>
        <w:gridCol w:w="1150"/>
        <w:gridCol w:w="1185"/>
      </w:tblGrid>
      <w:tr w14:paraId="599F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2A4EFB7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88" w:type="pct"/>
            <w:noWrap w:val="0"/>
            <w:vAlign w:val="center"/>
          </w:tcPr>
          <w:p w14:paraId="130ED7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00" w:type="pct"/>
            <w:noWrap w:val="0"/>
            <w:vAlign w:val="center"/>
          </w:tcPr>
          <w:p w14:paraId="3675F79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598" w:type="pct"/>
            <w:noWrap w:val="0"/>
            <w:vAlign w:val="center"/>
          </w:tcPr>
          <w:p w14:paraId="30A01F6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负责教师</w:t>
            </w:r>
          </w:p>
        </w:tc>
        <w:tc>
          <w:tcPr>
            <w:tcW w:w="616" w:type="pct"/>
            <w:noWrap w:val="0"/>
            <w:vAlign w:val="center"/>
          </w:tcPr>
          <w:p w14:paraId="660057C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课程语种</w:t>
            </w:r>
          </w:p>
        </w:tc>
      </w:tr>
      <w:tr w14:paraId="1991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2F2F944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88" w:type="pct"/>
            <w:noWrap w:val="0"/>
            <w:vAlign w:val="center"/>
          </w:tcPr>
          <w:p w14:paraId="25C2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Fundamentals of the Chinese Tax System          (中国税制基础)</w:t>
            </w:r>
          </w:p>
        </w:tc>
        <w:tc>
          <w:tcPr>
            <w:tcW w:w="900" w:type="pct"/>
            <w:noWrap w:val="0"/>
            <w:vAlign w:val="center"/>
          </w:tcPr>
          <w:p w14:paraId="1F02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598" w:type="pct"/>
            <w:noWrap w:val="0"/>
            <w:vAlign w:val="center"/>
          </w:tcPr>
          <w:p w14:paraId="3F39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张正忠</w:t>
            </w:r>
          </w:p>
        </w:tc>
        <w:tc>
          <w:tcPr>
            <w:tcW w:w="616" w:type="pct"/>
            <w:noWrap w:val="0"/>
            <w:vAlign w:val="center"/>
          </w:tcPr>
          <w:p w14:paraId="09CE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 w14:paraId="00CF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3FD9DE5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88" w:type="pct"/>
            <w:noWrap w:val="0"/>
            <w:vAlign w:val="center"/>
          </w:tcPr>
          <w:p w14:paraId="2FB0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中国书法</w:t>
            </w:r>
          </w:p>
        </w:tc>
        <w:tc>
          <w:tcPr>
            <w:tcW w:w="900" w:type="pct"/>
            <w:noWrap w:val="0"/>
            <w:vAlign w:val="center"/>
          </w:tcPr>
          <w:p w14:paraId="713F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598" w:type="pct"/>
            <w:noWrap w:val="0"/>
            <w:vAlign w:val="center"/>
          </w:tcPr>
          <w:p w14:paraId="5711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连长生</w:t>
            </w:r>
          </w:p>
        </w:tc>
        <w:tc>
          <w:tcPr>
            <w:tcW w:w="616" w:type="pct"/>
            <w:noWrap w:val="0"/>
            <w:vAlign w:val="center"/>
          </w:tcPr>
          <w:p w14:paraId="00CF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</w:tr>
      <w:tr w14:paraId="72FC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52F8552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8" w:type="pct"/>
            <w:noWrap w:val="0"/>
            <w:vAlign w:val="center"/>
          </w:tcPr>
          <w:p w14:paraId="0335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Classic Chinese Film (经典中国电影赏析)</w:t>
            </w:r>
          </w:p>
        </w:tc>
        <w:tc>
          <w:tcPr>
            <w:tcW w:w="900" w:type="pct"/>
            <w:noWrap w:val="0"/>
            <w:vAlign w:val="center"/>
          </w:tcPr>
          <w:p w14:paraId="146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598" w:type="pct"/>
            <w:noWrap w:val="0"/>
            <w:vAlign w:val="center"/>
          </w:tcPr>
          <w:p w14:paraId="14E9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邢成武</w:t>
            </w:r>
          </w:p>
        </w:tc>
        <w:tc>
          <w:tcPr>
            <w:tcW w:w="616" w:type="pct"/>
            <w:noWrap w:val="0"/>
            <w:vAlign w:val="center"/>
          </w:tcPr>
          <w:p w14:paraId="534C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 w14:paraId="38EC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4AAA945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88" w:type="pct"/>
            <w:noWrap w:val="0"/>
            <w:vAlign w:val="center"/>
          </w:tcPr>
          <w:p w14:paraId="5477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Основы игры на музыкальных инструментах                    （乐器演奏基础）</w:t>
            </w:r>
          </w:p>
        </w:tc>
        <w:tc>
          <w:tcPr>
            <w:tcW w:w="900" w:type="pct"/>
            <w:noWrap w:val="0"/>
            <w:vAlign w:val="center"/>
          </w:tcPr>
          <w:p w14:paraId="0A14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598" w:type="pct"/>
            <w:noWrap w:val="0"/>
            <w:vAlign w:val="center"/>
          </w:tcPr>
          <w:p w14:paraId="6804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元凯</w:t>
            </w:r>
          </w:p>
        </w:tc>
        <w:tc>
          <w:tcPr>
            <w:tcW w:w="616" w:type="pct"/>
            <w:noWrap w:val="0"/>
            <w:vAlign w:val="center"/>
          </w:tcPr>
          <w:p w14:paraId="311F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</w:t>
            </w:r>
          </w:p>
        </w:tc>
      </w:tr>
      <w:tr w14:paraId="33D3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6A3587D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88" w:type="pct"/>
            <w:noWrap w:val="0"/>
            <w:vAlign w:val="center"/>
          </w:tcPr>
          <w:p w14:paraId="2753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Introduction to AI （人工智能导论）</w:t>
            </w:r>
          </w:p>
        </w:tc>
        <w:tc>
          <w:tcPr>
            <w:tcW w:w="900" w:type="pct"/>
            <w:noWrap w:val="0"/>
            <w:vAlign w:val="center"/>
          </w:tcPr>
          <w:p w14:paraId="1B3A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98" w:type="pct"/>
            <w:noWrap w:val="0"/>
            <w:vAlign w:val="center"/>
          </w:tcPr>
          <w:p w14:paraId="65CA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林观俊</w:t>
            </w:r>
          </w:p>
        </w:tc>
        <w:tc>
          <w:tcPr>
            <w:tcW w:w="616" w:type="pct"/>
            <w:noWrap w:val="0"/>
            <w:vAlign w:val="center"/>
          </w:tcPr>
          <w:p w14:paraId="6CBF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 w14:paraId="449D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28392D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88" w:type="pct"/>
            <w:noWrap w:val="0"/>
            <w:vAlign w:val="center"/>
          </w:tcPr>
          <w:p w14:paraId="6981E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Information Theory and Coding</w:t>
            </w:r>
          </w:p>
          <w:p w14:paraId="623E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(信息论与编码)</w:t>
            </w:r>
          </w:p>
        </w:tc>
        <w:tc>
          <w:tcPr>
            <w:tcW w:w="900" w:type="pct"/>
            <w:noWrap w:val="0"/>
            <w:vAlign w:val="center"/>
          </w:tcPr>
          <w:p w14:paraId="7C78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98" w:type="pct"/>
            <w:noWrap w:val="0"/>
            <w:vAlign w:val="center"/>
          </w:tcPr>
          <w:p w14:paraId="532D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616" w:type="pct"/>
            <w:noWrap w:val="0"/>
            <w:vAlign w:val="center"/>
          </w:tcPr>
          <w:p w14:paraId="768D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 w14:paraId="2D79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4E95A93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88" w:type="pct"/>
            <w:noWrap w:val="0"/>
            <w:vAlign w:val="center"/>
          </w:tcPr>
          <w:p w14:paraId="07EE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Fujian Nanquan(福建南拳)</w:t>
            </w:r>
          </w:p>
        </w:tc>
        <w:tc>
          <w:tcPr>
            <w:tcW w:w="900" w:type="pct"/>
            <w:noWrap w:val="0"/>
            <w:vAlign w:val="center"/>
          </w:tcPr>
          <w:p w14:paraId="28E8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体育与康养学院</w:t>
            </w:r>
          </w:p>
        </w:tc>
        <w:tc>
          <w:tcPr>
            <w:tcW w:w="598" w:type="pct"/>
            <w:noWrap w:val="0"/>
            <w:vAlign w:val="center"/>
          </w:tcPr>
          <w:p w14:paraId="24CA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宋梁</w:t>
            </w:r>
          </w:p>
        </w:tc>
        <w:tc>
          <w:tcPr>
            <w:tcW w:w="616" w:type="pct"/>
            <w:noWrap w:val="0"/>
            <w:vAlign w:val="center"/>
          </w:tcPr>
          <w:p w14:paraId="38B3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 w14:paraId="2909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687BD3B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88" w:type="pct"/>
            <w:noWrap w:val="0"/>
            <w:vAlign w:val="center"/>
          </w:tcPr>
          <w:p w14:paraId="0CA8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Biochemical Engineering （生化工程）</w:t>
            </w:r>
          </w:p>
        </w:tc>
        <w:tc>
          <w:tcPr>
            <w:tcW w:w="900" w:type="pct"/>
            <w:noWrap w:val="0"/>
            <w:vAlign w:val="center"/>
          </w:tcPr>
          <w:p w14:paraId="52C3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598" w:type="pct"/>
            <w:noWrap w:val="0"/>
            <w:vAlign w:val="center"/>
          </w:tcPr>
          <w:p w14:paraId="6B08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杨琳</w:t>
            </w:r>
          </w:p>
        </w:tc>
        <w:tc>
          <w:tcPr>
            <w:tcW w:w="616" w:type="pct"/>
            <w:noWrap w:val="0"/>
            <w:vAlign w:val="center"/>
          </w:tcPr>
          <w:p w14:paraId="70B9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 w14:paraId="46F5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7B79CF2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88" w:type="pct"/>
            <w:noWrap w:val="0"/>
            <w:vAlign w:val="center"/>
          </w:tcPr>
          <w:p w14:paraId="620CB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Risk Source Identification at Construction Sites：A Large Language Model Perspective                 （从大型语言模型的角度看施工现场风险源识别）</w:t>
            </w:r>
          </w:p>
        </w:tc>
        <w:tc>
          <w:tcPr>
            <w:tcW w:w="900" w:type="pct"/>
            <w:noWrap w:val="0"/>
            <w:vAlign w:val="center"/>
          </w:tcPr>
          <w:p w14:paraId="5B93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598" w:type="pct"/>
            <w:noWrap w:val="0"/>
            <w:vAlign w:val="center"/>
          </w:tcPr>
          <w:p w14:paraId="2E9C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周玉珏</w:t>
            </w:r>
          </w:p>
        </w:tc>
        <w:tc>
          <w:tcPr>
            <w:tcW w:w="616" w:type="pct"/>
            <w:noWrap w:val="0"/>
            <w:vAlign w:val="center"/>
          </w:tcPr>
          <w:p w14:paraId="07C0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 w14:paraId="7DF1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5424322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88" w:type="pct"/>
            <w:noWrap w:val="0"/>
            <w:vAlign w:val="center"/>
          </w:tcPr>
          <w:p w14:paraId="4E58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Environmental Microbiology （环境微生物学）</w:t>
            </w:r>
          </w:p>
        </w:tc>
        <w:tc>
          <w:tcPr>
            <w:tcW w:w="900" w:type="pct"/>
            <w:noWrap w:val="0"/>
            <w:vAlign w:val="center"/>
          </w:tcPr>
          <w:p w14:paraId="2AC4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598" w:type="pct"/>
            <w:noWrap w:val="0"/>
            <w:vAlign w:val="center"/>
          </w:tcPr>
          <w:p w14:paraId="2753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吴志鸿</w:t>
            </w:r>
          </w:p>
        </w:tc>
        <w:tc>
          <w:tcPr>
            <w:tcW w:w="616" w:type="pct"/>
            <w:noWrap w:val="0"/>
            <w:vAlign w:val="center"/>
          </w:tcPr>
          <w:p w14:paraId="7999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 w14:paraId="7B25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5DEDF5F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88" w:type="pct"/>
            <w:noWrap w:val="0"/>
            <w:vAlign w:val="center"/>
          </w:tcPr>
          <w:p w14:paraId="43374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BIM-Based Quantity Takeoff Applications in Construction Cost Estimation                   (工程造价BIM算量软件应用)</w:t>
            </w:r>
          </w:p>
        </w:tc>
        <w:tc>
          <w:tcPr>
            <w:tcW w:w="900" w:type="pct"/>
            <w:noWrap w:val="0"/>
            <w:vAlign w:val="center"/>
          </w:tcPr>
          <w:p w14:paraId="6813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598" w:type="pct"/>
            <w:noWrap w:val="0"/>
            <w:vAlign w:val="center"/>
          </w:tcPr>
          <w:p w14:paraId="66C9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黄明君</w:t>
            </w:r>
          </w:p>
        </w:tc>
        <w:tc>
          <w:tcPr>
            <w:tcW w:w="616" w:type="pct"/>
            <w:noWrap w:val="0"/>
            <w:vAlign w:val="center"/>
          </w:tcPr>
          <w:p w14:paraId="19F7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 w14:paraId="35C9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tblHeader/>
          <w:jc w:val="center"/>
        </w:trPr>
        <w:tc>
          <w:tcPr>
            <w:tcW w:w="396" w:type="pct"/>
            <w:noWrap w:val="0"/>
            <w:vAlign w:val="center"/>
          </w:tcPr>
          <w:p w14:paraId="2DD5CBF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88" w:type="pct"/>
            <w:noWrap w:val="0"/>
            <w:vAlign w:val="center"/>
          </w:tcPr>
          <w:p w14:paraId="5CEB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Professional English (专业英语)</w:t>
            </w:r>
          </w:p>
        </w:tc>
        <w:tc>
          <w:tcPr>
            <w:tcW w:w="900" w:type="pct"/>
            <w:noWrap w:val="0"/>
            <w:vAlign w:val="center"/>
          </w:tcPr>
          <w:p w14:paraId="194C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98" w:type="pct"/>
            <w:noWrap w:val="0"/>
            <w:vAlign w:val="center"/>
          </w:tcPr>
          <w:p w14:paraId="3BB8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吴国英</w:t>
            </w:r>
          </w:p>
        </w:tc>
        <w:tc>
          <w:tcPr>
            <w:tcW w:w="616" w:type="pct"/>
            <w:noWrap w:val="0"/>
            <w:vAlign w:val="center"/>
          </w:tcPr>
          <w:p w14:paraId="24F4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</w:tbl>
    <w:p w14:paraId="6322B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 w14:paraId="0A3AB3B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baseline"/>
        <w:rPr>
          <w:rFonts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  <w:lang w:val="en-US" w:eastAsia="zh-CN"/>
        </w:rPr>
        <w:t xml:space="preserve">                              </w:t>
      </w:r>
      <w:r>
        <w:rPr>
          <w:rFonts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教务处      </w:t>
      </w:r>
    </w:p>
    <w:p w14:paraId="745ED81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  <w:lang w:val="en-US"/>
        </w:rPr>
        <w:t>2025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年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月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  <w:lang w:val="en-US"/>
        </w:rPr>
        <w:t>7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日</w:t>
      </w:r>
    </w:p>
    <w:p w14:paraId="7E1F0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8DE9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EBAE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EBAE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zFjNTQ5NzM1MTljMTgyZjVhMzRkMDhhYWQzZjYifQ=="/>
  </w:docVars>
  <w:rsids>
    <w:rsidRoot w:val="00000000"/>
    <w:rsid w:val="02B71FAA"/>
    <w:rsid w:val="02DA63DE"/>
    <w:rsid w:val="03667777"/>
    <w:rsid w:val="03B44E81"/>
    <w:rsid w:val="06AD58B7"/>
    <w:rsid w:val="073562D9"/>
    <w:rsid w:val="0B662F05"/>
    <w:rsid w:val="0B9A2BAF"/>
    <w:rsid w:val="0EFD58DC"/>
    <w:rsid w:val="0F587009"/>
    <w:rsid w:val="0FF973A7"/>
    <w:rsid w:val="139452E8"/>
    <w:rsid w:val="14050323"/>
    <w:rsid w:val="14360FDC"/>
    <w:rsid w:val="15E779A9"/>
    <w:rsid w:val="16E318AE"/>
    <w:rsid w:val="1BB13D28"/>
    <w:rsid w:val="1BF70D0C"/>
    <w:rsid w:val="1C4032FE"/>
    <w:rsid w:val="1C9A2271"/>
    <w:rsid w:val="1D012A8E"/>
    <w:rsid w:val="1E5E6966"/>
    <w:rsid w:val="1F7532BF"/>
    <w:rsid w:val="21205117"/>
    <w:rsid w:val="229D5917"/>
    <w:rsid w:val="26E25459"/>
    <w:rsid w:val="27375841"/>
    <w:rsid w:val="2CBC077F"/>
    <w:rsid w:val="2D391DD0"/>
    <w:rsid w:val="2F763CAE"/>
    <w:rsid w:val="2FF924FE"/>
    <w:rsid w:val="316F57BE"/>
    <w:rsid w:val="32E7670B"/>
    <w:rsid w:val="35024C3B"/>
    <w:rsid w:val="366907BD"/>
    <w:rsid w:val="39D423E3"/>
    <w:rsid w:val="3A7570A0"/>
    <w:rsid w:val="3E721EBF"/>
    <w:rsid w:val="3EBE70CD"/>
    <w:rsid w:val="41E1322A"/>
    <w:rsid w:val="429F53FB"/>
    <w:rsid w:val="44F722BF"/>
    <w:rsid w:val="48013092"/>
    <w:rsid w:val="482C010F"/>
    <w:rsid w:val="54F509F0"/>
    <w:rsid w:val="593212FE"/>
    <w:rsid w:val="5A643739"/>
    <w:rsid w:val="5A9B2ED2"/>
    <w:rsid w:val="5C9B2EC8"/>
    <w:rsid w:val="5E6F4DA2"/>
    <w:rsid w:val="601F1B9C"/>
    <w:rsid w:val="636172F6"/>
    <w:rsid w:val="655645C6"/>
    <w:rsid w:val="664065D2"/>
    <w:rsid w:val="673B426B"/>
    <w:rsid w:val="6B286A04"/>
    <w:rsid w:val="6BCC55E2"/>
    <w:rsid w:val="6E783428"/>
    <w:rsid w:val="6E82467D"/>
    <w:rsid w:val="6F914B78"/>
    <w:rsid w:val="70457711"/>
    <w:rsid w:val="72A515E3"/>
    <w:rsid w:val="74B47A16"/>
    <w:rsid w:val="76C577FD"/>
    <w:rsid w:val="77165239"/>
    <w:rsid w:val="780E6B8C"/>
    <w:rsid w:val="788F0465"/>
    <w:rsid w:val="7D0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347</Characters>
  <Lines>0</Lines>
  <Paragraphs>0</Paragraphs>
  <TotalTime>5</TotalTime>
  <ScaleCrop>false</ScaleCrop>
  <LinksUpToDate>false</LinksUpToDate>
  <CharactersWithSpaces>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2023-06-15T14:14:00Z</dcterms:created>
  <dc:creator>huawei</dc:creator>
  <cp:lastModifiedBy>妞宝</cp:lastModifiedBy>
  <cp:lastPrinted>2025-04-08T08:26:00Z</cp:lastPrinted>
  <dcterms:modified xsi:type="dcterms:W3CDTF">2025-04-14T07:38:48Z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A626A7BF5E1D4DA39221E9CF89968863_13</vt:lpwstr>
  </property>
  <property fmtid="{D5CDD505-2E9C-101B-9397-08002B2CF9AE}" pid="4" name="KSOTemplateDocerSaveRecord">
    <vt:lpwstr>eyJoZGlkIjoiNGUzYzU5ZTZiMTIwNDc1Yjk2ZDFjYTNhYWQ0YzZkMWIiLCJ1c2VySWQiOiI5NzkwOTA1MjgifQ==</vt:lpwstr>
  </property>
</Properties>
</file>